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ECEB24" w14:textId="77777777" w:rsidR="009A4562" w:rsidRPr="006203AB" w:rsidRDefault="009A4562" w:rsidP="0018379E">
      <w:pPr>
        <w:spacing w:line="360" w:lineRule="auto"/>
        <w:rPr>
          <w:rFonts w:ascii="Century Gothic" w:hAnsi="Century Gothic"/>
        </w:rPr>
      </w:pPr>
      <w:r w:rsidRPr="006203AB">
        <w:rPr>
          <w:rFonts w:ascii="Century Gothic" w:hAnsi="Century Gothic"/>
        </w:rPr>
        <w:t>PURPOSE/COMMITMENT</w:t>
      </w:r>
    </w:p>
    <w:p w14:paraId="6C057DEC" w14:textId="40B868BE" w:rsidR="009A4562" w:rsidRDefault="00AE51AC" w:rsidP="0018379E">
      <w:pPr>
        <w:pStyle w:val="ListParagraph"/>
        <w:numPr>
          <w:ilvl w:val="0"/>
          <w:numId w:val="1"/>
        </w:numPr>
        <w:spacing w:line="360" w:lineRule="auto"/>
        <w:rPr>
          <w:rFonts w:ascii="Century Gothic" w:hAnsi="Century Gothic"/>
        </w:rPr>
      </w:pPr>
      <w:r>
        <w:rPr>
          <w:rFonts w:ascii="Century Gothic" w:hAnsi="Century Gothic"/>
        </w:rPr>
        <w:t>S</w:t>
      </w:r>
      <w:r w:rsidR="009A4562" w:rsidRPr="006203AB">
        <w:rPr>
          <w:rFonts w:ascii="Century Gothic" w:hAnsi="Century Gothic"/>
        </w:rPr>
        <w:t>ecure</w:t>
      </w:r>
      <w:r>
        <w:rPr>
          <w:rFonts w:ascii="Century Gothic" w:hAnsi="Century Gothic"/>
        </w:rPr>
        <w:t xml:space="preserve"> paid </w:t>
      </w:r>
      <w:r w:rsidR="009A4562" w:rsidRPr="006203AB">
        <w:rPr>
          <w:rFonts w:ascii="Century Gothic" w:hAnsi="Century Gothic"/>
        </w:rPr>
        <w:t>professional service</w:t>
      </w:r>
      <w:r w:rsidR="0065084C">
        <w:rPr>
          <w:rFonts w:ascii="Century Gothic" w:hAnsi="Century Gothic"/>
        </w:rPr>
        <w:t>s</w:t>
      </w:r>
      <w:r w:rsidR="009A4562" w:rsidRPr="006203AB">
        <w:rPr>
          <w:rFonts w:ascii="Century Gothic" w:hAnsi="Century Gothic"/>
        </w:rPr>
        <w:t xml:space="preserve"> for the Owner’s Association</w:t>
      </w:r>
      <w:r>
        <w:rPr>
          <w:rFonts w:ascii="Century Gothic" w:hAnsi="Century Gothic"/>
        </w:rPr>
        <w:t>.</w:t>
      </w:r>
    </w:p>
    <w:p w14:paraId="0138076D" w14:textId="5BFFB901" w:rsidR="00C83119" w:rsidRPr="00C83119" w:rsidRDefault="009A4562" w:rsidP="00C83119">
      <w:pPr>
        <w:pStyle w:val="ListParagraph"/>
        <w:numPr>
          <w:ilvl w:val="0"/>
          <w:numId w:val="1"/>
        </w:numPr>
        <w:spacing w:line="360" w:lineRule="auto"/>
        <w:rPr>
          <w:rFonts w:ascii="Century Gothic" w:hAnsi="Century Gothic"/>
        </w:rPr>
      </w:pPr>
      <w:r w:rsidRPr="006203AB">
        <w:rPr>
          <w:rFonts w:ascii="Century Gothic" w:hAnsi="Century Gothic"/>
        </w:rPr>
        <w:t xml:space="preserve">Visit Visalia represents the Convention and Tourism Brand for both the </w:t>
      </w:r>
      <w:r w:rsidR="00360F41">
        <w:rPr>
          <w:rFonts w:ascii="Century Gothic" w:hAnsi="Century Gothic"/>
        </w:rPr>
        <w:t xml:space="preserve">Visalia Convention and Visitors Bureau </w:t>
      </w:r>
      <w:r w:rsidR="00C83119">
        <w:rPr>
          <w:rFonts w:ascii="Century Gothic" w:hAnsi="Century Gothic"/>
        </w:rPr>
        <w:t>the</w:t>
      </w:r>
      <w:r w:rsidR="00360F41">
        <w:rPr>
          <w:rFonts w:ascii="Century Gothic" w:hAnsi="Century Gothic"/>
        </w:rPr>
        <w:t xml:space="preserve"> “BUREAU”</w:t>
      </w:r>
      <w:r w:rsidR="00AE51AC">
        <w:rPr>
          <w:rFonts w:ascii="Century Gothic" w:hAnsi="Century Gothic"/>
        </w:rPr>
        <w:t xml:space="preserve"> </w:t>
      </w:r>
      <w:r w:rsidRPr="006203AB">
        <w:rPr>
          <w:rFonts w:ascii="Century Gothic" w:hAnsi="Century Gothic"/>
        </w:rPr>
        <w:t>and the</w:t>
      </w:r>
      <w:r w:rsidR="00360F41">
        <w:rPr>
          <w:rFonts w:ascii="Century Gothic" w:hAnsi="Century Gothic"/>
        </w:rPr>
        <w:t xml:space="preserve"> Visalia Tourism Marketing District</w:t>
      </w:r>
      <w:r w:rsidRPr="006203AB">
        <w:rPr>
          <w:rFonts w:ascii="Century Gothic" w:hAnsi="Century Gothic"/>
        </w:rPr>
        <w:t xml:space="preserve"> </w:t>
      </w:r>
      <w:r w:rsidR="00360F41">
        <w:rPr>
          <w:rFonts w:ascii="Century Gothic" w:hAnsi="Century Gothic"/>
        </w:rPr>
        <w:t>“</w:t>
      </w:r>
      <w:r>
        <w:rPr>
          <w:rFonts w:ascii="Century Gothic" w:hAnsi="Century Gothic"/>
        </w:rPr>
        <w:t>VTMD</w:t>
      </w:r>
      <w:r w:rsidR="00360F41">
        <w:rPr>
          <w:rFonts w:ascii="Century Gothic" w:hAnsi="Century Gothic"/>
        </w:rPr>
        <w:t>”</w:t>
      </w:r>
      <w:r w:rsidRPr="006203AB">
        <w:rPr>
          <w:rFonts w:ascii="Century Gothic" w:hAnsi="Century Gothic"/>
        </w:rPr>
        <w:t>.</w:t>
      </w:r>
    </w:p>
    <w:p w14:paraId="3EC56FE4" w14:textId="3FDAD659" w:rsidR="00AE51AC" w:rsidRDefault="003F4EB7" w:rsidP="003F4EB7">
      <w:pPr>
        <w:pStyle w:val="ListParagraph"/>
        <w:numPr>
          <w:ilvl w:val="0"/>
          <w:numId w:val="1"/>
        </w:numPr>
        <w:spacing w:line="360" w:lineRule="auto"/>
        <w:rPr>
          <w:rFonts w:ascii="Century Gothic" w:hAnsi="Century Gothic"/>
        </w:rPr>
      </w:pPr>
      <w:r>
        <w:rPr>
          <w:rFonts w:ascii="Century Gothic" w:hAnsi="Century Gothic"/>
        </w:rPr>
        <w:t>To fulfill the regulatory compliance of the VTMD Owner’s Association</w:t>
      </w:r>
    </w:p>
    <w:p w14:paraId="2AEC84F3" w14:textId="547F8CD5" w:rsidR="006E7640" w:rsidRDefault="009A4562" w:rsidP="007F33EF">
      <w:pPr>
        <w:pStyle w:val="ListParagraph"/>
        <w:numPr>
          <w:ilvl w:val="0"/>
          <w:numId w:val="1"/>
        </w:numPr>
        <w:spacing w:line="360" w:lineRule="auto"/>
        <w:rPr>
          <w:rFonts w:ascii="Century Gothic" w:hAnsi="Century Gothic"/>
        </w:rPr>
      </w:pPr>
      <w:r w:rsidRPr="006E7640">
        <w:rPr>
          <w:rFonts w:ascii="Century Gothic" w:hAnsi="Century Gothic"/>
        </w:rPr>
        <w:t xml:space="preserve">The BUREAU will amend their bylaws to increase </w:t>
      </w:r>
      <w:r w:rsidR="005D2A6F">
        <w:rPr>
          <w:rFonts w:ascii="Century Gothic" w:hAnsi="Century Gothic"/>
        </w:rPr>
        <w:t xml:space="preserve">to no less than 40% and no more than 50% hotel representatives as defined in the current </w:t>
      </w:r>
      <w:r w:rsidR="00360F41">
        <w:rPr>
          <w:rFonts w:ascii="Century Gothic" w:hAnsi="Century Gothic"/>
        </w:rPr>
        <w:t>The BUREAU</w:t>
      </w:r>
      <w:r w:rsidR="005D2A6F">
        <w:rPr>
          <w:rFonts w:ascii="Century Gothic" w:hAnsi="Century Gothic"/>
        </w:rPr>
        <w:t xml:space="preserve"> Bylaws.</w:t>
      </w:r>
      <w:r w:rsidR="006E7640" w:rsidRPr="006E7640">
        <w:rPr>
          <w:rFonts w:ascii="Century Gothic" w:hAnsi="Century Gothic"/>
        </w:rPr>
        <w:t xml:space="preserve"> </w:t>
      </w:r>
    </w:p>
    <w:p w14:paraId="174B5995" w14:textId="77777777" w:rsidR="00AE51AC" w:rsidRDefault="00AE51AC" w:rsidP="0018379E">
      <w:pPr>
        <w:spacing w:line="360" w:lineRule="auto"/>
        <w:rPr>
          <w:rFonts w:ascii="Century Gothic" w:hAnsi="Century Gothic"/>
        </w:rPr>
      </w:pPr>
    </w:p>
    <w:p w14:paraId="385B8487" w14:textId="3A3B1B86" w:rsidR="0065084C" w:rsidRDefault="0065084C" w:rsidP="0018379E">
      <w:pPr>
        <w:spacing w:line="360" w:lineRule="auto"/>
        <w:rPr>
          <w:rFonts w:ascii="Century Gothic" w:hAnsi="Century Gothic"/>
        </w:rPr>
      </w:pPr>
      <w:r>
        <w:rPr>
          <w:rFonts w:ascii="Century Gothic" w:hAnsi="Century Gothic"/>
        </w:rPr>
        <w:t>SERVICES TO BE PREFORMED</w:t>
      </w:r>
      <w:r w:rsidR="00C64EBA">
        <w:rPr>
          <w:rFonts w:ascii="Century Gothic" w:hAnsi="Century Gothic"/>
        </w:rPr>
        <w:t xml:space="preserve"> BY THE BUREAU</w:t>
      </w:r>
    </w:p>
    <w:p w14:paraId="246A317E" w14:textId="7004A5B1" w:rsidR="0065084C" w:rsidRDefault="0065084C" w:rsidP="0018379E">
      <w:pPr>
        <w:pStyle w:val="ListParagraph"/>
        <w:numPr>
          <w:ilvl w:val="0"/>
          <w:numId w:val="2"/>
        </w:numPr>
        <w:spacing w:line="360" w:lineRule="auto"/>
        <w:rPr>
          <w:rFonts w:ascii="Century Gothic" w:hAnsi="Century Gothic"/>
        </w:rPr>
      </w:pPr>
      <w:r w:rsidRPr="006203AB">
        <w:rPr>
          <w:rFonts w:ascii="Century Gothic" w:hAnsi="Century Gothic"/>
        </w:rPr>
        <w:t>Conduct tourism promotion actives</w:t>
      </w:r>
      <w:r w:rsidR="00B85D19">
        <w:rPr>
          <w:rFonts w:ascii="Century Gothic" w:hAnsi="Century Gothic"/>
        </w:rPr>
        <w:t xml:space="preserve"> </w:t>
      </w:r>
      <w:r w:rsidRPr="00B85D19">
        <w:rPr>
          <w:rFonts w:ascii="Century Gothic" w:hAnsi="Century Gothic"/>
        </w:rPr>
        <w:t>as outlined</w:t>
      </w:r>
      <w:r w:rsidR="00B85D19" w:rsidRPr="00B85D19">
        <w:rPr>
          <w:rFonts w:ascii="Century Gothic" w:hAnsi="Century Gothic"/>
        </w:rPr>
        <w:t xml:space="preserve"> in </w:t>
      </w:r>
      <w:r w:rsidR="00B85D19">
        <w:rPr>
          <w:rFonts w:ascii="Century Gothic" w:hAnsi="Century Gothic"/>
        </w:rPr>
        <w:t xml:space="preserve">the </w:t>
      </w:r>
      <w:r w:rsidR="00B85D19" w:rsidRPr="00B85D19">
        <w:rPr>
          <w:rFonts w:ascii="Century Gothic" w:hAnsi="Century Gothic"/>
        </w:rPr>
        <w:t xml:space="preserve">“Tourism Function” section and </w:t>
      </w:r>
      <w:r w:rsidRPr="00B85D19">
        <w:rPr>
          <w:rFonts w:ascii="Century Gothic" w:hAnsi="Century Gothic"/>
        </w:rPr>
        <w:t xml:space="preserve">in adherence with the VTMD </w:t>
      </w:r>
      <w:r w:rsidR="00AE51AC" w:rsidRPr="00B85D19">
        <w:rPr>
          <w:rFonts w:ascii="Century Gothic" w:hAnsi="Century Gothic"/>
        </w:rPr>
        <w:t>Management Plan</w:t>
      </w:r>
      <w:r w:rsidR="00AE51AC">
        <w:rPr>
          <w:rFonts w:ascii="Century Gothic" w:hAnsi="Century Gothic"/>
        </w:rPr>
        <w:t>.</w:t>
      </w:r>
    </w:p>
    <w:p w14:paraId="5074FD07" w14:textId="77777777" w:rsidR="00C83119" w:rsidRDefault="00C83119" w:rsidP="00C83119">
      <w:pPr>
        <w:pStyle w:val="ListParagraph"/>
        <w:spacing w:line="360" w:lineRule="auto"/>
        <w:rPr>
          <w:rFonts w:ascii="Century Gothic" w:hAnsi="Century Gothic"/>
        </w:rPr>
      </w:pPr>
    </w:p>
    <w:p w14:paraId="21366BD3" w14:textId="42350331" w:rsidR="006E7640" w:rsidRDefault="00AE51AC" w:rsidP="006E7640">
      <w:pPr>
        <w:pStyle w:val="ListParagraph"/>
        <w:numPr>
          <w:ilvl w:val="0"/>
          <w:numId w:val="2"/>
        </w:numPr>
        <w:spacing w:line="360" w:lineRule="auto"/>
        <w:rPr>
          <w:rFonts w:ascii="Century Gothic" w:hAnsi="Century Gothic"/>
        </w:rPr>
      </w:pPr>
      <w:r>
        <w:rPr>
          <w:rFonts w:ascii="Century Gothic" w:hAnsi="Century Gothic"/>
        </w:rPr>
        <w:t>D</w:t>
      </w:r>
      <w:r w:rsidR="0065084C" w:rsidRPr="006203AB">
        <w:rPr>
          <w:rFonts w:ascii="Century Gothic" w:hAnsi="Century Gothic"/>
        </w:rPr>
        <w:t xml:space="preserve">evelop </w:t>
      </w:r>
      <w:r>
        <w:rPr>
          <w:rFonts w:ascii="Century Gothic" w:hAnsi="Century Gothic"/>
        </w:rPr>
        <w:t xml:space="preserve">and implement an annual </w:t>
      </w:r>
      <w:r w:rsidR="00C64EBA">
        <w:rPr>
          <w:rFonts w:ascii="Century Gothic" w:hAnsi="Century Gothic"/>
        </w:rPr>
        <w:t xml:space="preserve">tourism </w:t>
      </w:r>
      <w:r>
        <w:rPr>
          <w:rFonts w:ascii="Century Gothic" w:hAnsi="Century Gothic"/>
        </w:rPr>
        <w:t xml:space="preserve">marketing plan, approved by the </w:t>
      </w:r>
      <w:r w:rsidR="00C64EBA">
        <w:rPr>
          <w:rFonts w:ascii="Century Gothic" w:hAnsi="Century Gothic"/>
        </w:rPr>
        <w:t>V</w:t>
      </w:r>
      <w:r>
        <w:rPr>
          <w:rFonts w:ascii="Century Gothic" w:hAnsi="Century Gothic"/>
        </w:rPr>
        <w:t>TMD.</w:t>
      </w:r>
    </w:p>
    <w:p w14:paraId="3FD34489" w14:textId="77777777" w:rsidR="006E7640" w:rsidRPr="006E7640" w:rsidRDefault="006E7640" w:rsidP="006E7640">
      <w:pPr>
        <w:pStyle w:val="ListParagraph"/>
        <w:rPr>
          <w:rFonts w:ascii="Century Gothic" w:hAnsi="Century Gothic"/>
        </w:rPr>
      </w:pPr>
    </w:p>
    <w:p w14:paraId="775E876D" w14:textId="2869BEE7" w:rsidR="00C64EBA" w:rsidRDefault="0065084C" w:rsidP="006E7640">
      <w:pPr>
        <w:pStyle w:val="ListParagraph"/>
        <w:numPr>
          <w:ilvl w:val="0"/>
          <w:numId w:val="2"/>
        </w:numPr>
        <w:spacing w:line="360" w:lineRule="auto"/>
        <w:rPr>
          <w:rFonts w:ascii="Century Gothic" w:hAnsi="Century Gothic"/>
        </w:rPr>
      </w:pPr>
      <w:r w:rsidRPr="006E7640">
        <w:rPr>
          <w:rFonts w:ascii="Century Gothic" w:hAnsi="Century Gothic"/>
        </w:rPr>
        <w:t>Develop a budget</w:t>
      </w:r>
      <w:r w:rsidR="00BC6AE3">
        <w:rPr>
          <w:rFonts w:ascii="Century Gothic" w:hAnsi="Century Gothic"/>
        </w:rPr>
        <w:t>,</w:t>
      </w:r>
      <w:r w:rsidR="008C2BBB">
        <w:rPr>
          <w:rFonts w:ascii="Century Gothic" w:hAnsi="Century Gothic"/>
        </w:rPr>
        <w:t xml:space="preserve"> </w:t>
      </w:r>
      <w:r w:rsidR="00C64EBA">
        <w:rPr>
          <w:rFonts w:ascii="Century Gothic" w:hAnsi="Century Gothic"/>
        </w:rPr>
        <w:t>in compliance with the VTMD Management Plan.</w:t>
      </w:r>
    </w:p>
    <w:p w14:paraId="007E57E3" w14:textId="77777777" w:rsidR="00C64EBA" w:rsidRPr="0075232D" w:rsidRDefault="00C64EBA" w:rsidP="0075232D">
      <w:pPr>
        <w:pStyle w:val="ListParagraph"/>
        <w:rPr>
          <w:rFonts w:ascii="Century Gothic" w:hAnsi="Century Gothic"/>
        </w:rPr>
      </w:pPr>
    </w:p>
    <w:p w14:paraId="4900EBF6" w14:textId="789E6965" w:rsidR="00AE51AC" w:rsidRPr="00C64EBA" w:rsidRDefault="00C64EBA" w:rsidP="0075232D">
      <w:pPr>
        <w:pStyle w:val="ListParagraph"/>
        <w:numPr>
          <w:ilvl w:val="1"/>
          <w:numId w:val="2"/>
        </w:numPr>
        <w:spacing w:line="360" w:lineRule="auto"/>
        <w:rPr>
          <w:rFonts w:ascii="Century Gothic" w:hAnsi="Century Gothic"/>
        </w:rPr>
      </w:pPr>
      <w:r w:rsidRPr="00C64EBA">
        <w:rPr>
          <w:rFonts w:ascii="Century Gothic" w:hAnsi="Century Gothic"/>
        </w:rPr>
        <w:t xml:space="preserve">Proposed changes to the budget, greater than $3,000, require VTMD Board approval. </w:t>
      </w:r>
      <w:r w:rsidR="008C2BBB" w:rsidRPr="00C64EBA">
        <w:rPr>
          <w:rFonts w:ascii="Century Gothic" w:hAnsi="Century Gothic"/>
        </w:rPr>
        <w:t xml:space="preserve"> </w:t>
      </w:r>
    </w:p>
    <w:p w14:paraId="13CADFF1" w14:textId="25B528FA" w:rsidR="00AE51AC" w:rsidRPr="00C64EBA" w:rsidRDefault="0065084C" w:rsidP="0075232D">
      <w:pPr>
        <w:pStyle w:val="ListParagraph"/>
        <w:numPr>
          <w:ilvl w:val="0"/>
          <w:numId w:val="2"/>
        </w:numPr>
        <w:spacing w:line="360" w:lineRule="auto"/>
        <w:rPr>
          <w:rFonts w:ascii="Century Gothic" w:hAnsi="Century Gothic"/>
        </w:rPr>
      </w:pPr>
      <w:r w:rsidRPr="00C64EBA">
        <w:rPr>
          <w:rFonts w:ascii="Century Gothic" w:hAnsi="Century Gothic"/>
        </w:rPr>
        <w:t xml:space="preserve">Provide an annual </w:t>
      </w:r>
      <w:r w:rsidR="00C64EBA" w:rsidRPr="00C64EBA">
        <w:rPr>
          <w:rFonts w:ascii="Century Gothic" w:hAnsi="Century Gothic"/>
        </w:rPr>
        <w:t xml:space="preserve">accounting </w:t>
      </w:r>
      <w:r w:rsidRPr="00C64EBA">
        <w:rPr>
          <w:rFonts w:ascii="Century Gothic" w:hAnsi="Century Gothic"/>
        </w:rPr>
        <w:t xml:space="preserve">to the VTMD </w:t>
      </w:r>
      <w:r w:rsidR="00C64EBA" w:rsidRPr="00C64EBA">
        <w:rPr>
          <w:rFonts w:ascii="Century Gothic" w:hAnsi="Century Gothic"/>
        </w:rPr>
        <w:t xml:space="preserve">as required by the Management District Plan. </w:t>
      </w:r>
    </w:p>
    <w:p w14:paraId="6428FEFB" w14:textId="77777777" w:rsidR="00AE51AC" w:rsidRPr="006203AB" w:rsidRDefault="00AE51AC" w:rsidP="0018379E">
      <w:pPr>
        <w:pStyle w:val="ListParagraph"/>
        <w:spacing w:line="360" w:lineRule="auto"/>
        <w:rPr>
          <w:rFonts w:ascii="Century Gothic" w:hAnsi="Century Gothic"/>
        </w:rPr>
      </w:pPr>
    </w:p>
    <w:p w14:paraId="6C81C0A1" w14:textId="31F1C9C0" w:rsidR="0065084C" w:rsidRDefault="0065084C" w:rsidP="0018379E">
      <w:pPr>
        <w:pStyle w:val="ListParagraph"/>
        <w:numPr>
          <w:ilvl w:val="0"/>
          <w:numId w:val="2"/>
        </w:numPr>
        <w:spacing w:line="360" w:lineRule="auto"/>
        <w:rPr>
          <w:rFonts w:ascii="Century Gothic" w:hAnsi="Century Gothic"/>
        </w:rPr>
      </w:pPr>
      <w:r w:rsidRPr="006203AB">
        <w:rPr>
          <w:rFonts w:ascii="Century Gothic" w:hAnsi="Century Gothic"/>
        </w:rPr>
        <w:t>Develop and maintain a comprehensive tourism website based on industry best practices for promoting Visalia as a destination location. From time to time the website will require a refresh.  Current standards are every 3 years.</w:t>
      </w:r>
    </w:p>
    <w:p w14:paraId="75292F87" w14:textId="77777777" w:rsidR="0075232D" w:rsidRPr="0075232D" w:rsidRDefault="0075232D" w:rsidP="0075232D">
      <w:pPr>
        <w:pStyle w:val="ListParagraph"/>
        <w:rPr>
          <w:rFonts w:ascii="Century Gothic" w:hAnsi="Century Gothic"/>
        </w:rPr>
      </w:pPr>
    </w:p>
    <w:p w14:paraId="6AB9CE38" w14:textId="77777777" w:rsidR="0075232D" w:rsidRDefault="0075232D" w:rsidP="0075232D">
      <w:pPr>
        <w:spacing w:line="360" w:lineRule="auto"/>
        <w:rPr>
          <w:rFonts w:ascii="Century Gothic" w:hAnsi="Century Gothic"/>
        </w:rPr>
      </w:pPr>
    </w:p>
    <w:p w14:paraId="4A3DE129" w14:textId="77777777" w:rsidR="0075232D" w:rsidRPr="0075232D" w:rsidRDefault="0075232D" w:rsidP="0075232D">
      <w:pPr>
        <w:spacing w:line="360" w:lineRule="auto"/>
        <w:rPr>
          <w:rFonts w:ascii="Century Gothic" w:hAnsi="Century Gothic"/>
        </w:rPr>
      </w:pPr>
    </w:p>
    <w:p w14:paraId="04F545A1" w14:textId="77777777" w:rsidR="00AE51AC" w:rsidRPr="006203AB" w:rsidRDefault="00AE51AC" w:rsidP="0018379E">
      <w:pPr>
        <w:pStyle w:val="ListParagraph"/>
        <w:spacing w:line="360" w:lineRule="auto"/>
        <w:rPr>
          <w:rFonts w:ascii="Century Gothic" w:hAnsi="Century Gothic"/>
        </w:rPr>
      </w:pPr>
    </w:p>
    <w:p w14:paraId="7080A8C3" w14:textId="67FF5BB5" w:rsidR="00AE51AC" w:rsidRDefault="00360F41" w:rsidP="0018379E">
      <w:pPr>
        <w:pStyle w:val="ListParagraph"/>
        <w:numPr>
          <w:ilvl w:val="0"/>
          <w:numId w:val="2"/>
        </w:numPr>
        <w:spacing w:line="360" w:lineRule="auto"/>
        <w:rPr>
          <w:rFonts w:ascii="Century Gothic" w:hAnsi="Century Gothic"/>
        </w:rPr>
      </w:pPr>
      <w:r>
        <w:rPr>
          <w:rFonts w:ascii="Century Gothic" w:hAnsi="Century Gothic"/>
        </w:rPr>
        <w:lastRenderedPageBreak/>
        <w:t>The BUREAU</w:t>
      </w:r>
      <w:r w:rsidR="0065084C" w:rsidRPr="00AE51AC">
        <w:rPr>
          <w:rFonts w:ascii="Century Gothic" w:hAnsi="Century Gothic"/>
        </w:rPr>
        <w:t xml:space="preserve"> will provide administrative and operational support in compliance with the needs of the VTMD, including</w:t>
      </w:r>
      <w:r w:rsidR="00AE51AC">
        <w:rPr>
          <w:rFonts w:ascii="Century Gothic" w:hAnsi="Century Gothic"/>
        </w:rPr>
        <w:t>;</w:t>
      </w:r>
    </w:p>
    <w:p w14:paraId="098C7072" w14:textId="77777777" w:rsidR="00C13AA7" w:rsidRDefault="00C13AA7" w:rsidP="005D2A6F">
      <w:pPr>
        <w:pStyle w:val="ListParagraph"/>
        <w:numPr>
          <w:ilvl w:val="0"/>
          <w:numId w:val="13"/>
        </w:numPr>
        <w:spacing w:line="360" w:lineRule="auto"/>
        <w:rPr>
          <w:rFonts w:ascii="Century Gothic" w:hAnsi="Century Gothic"/>
        </w:rPr>
      </w:pPr>
      <w:r>
        <w:rPr>
          <w:rFonts w:ascii="Century Gothic" w:hAnsi="Century Gothic"/>
        </w:rPr>
        <w:t xml:space="preserve">Maintaining the </w:t>
      </w:r>
      <w:r w:rsidR="0065084C" w:rsidRPr="00AE51AC">
        <w:rPr>
          <w:rFonts w:ascii="Century Gothic" w:hAnsi="Century Gothic"/>
        </w:rPr>
        <w:t>Visitor Center</w:t>
      </w:r>
    </w:p>
    <w:p w14:paraId="5FA694E0" w14:textId="404EEB66" w:rsidR="00831396" w:rsidRDefault="005D2A6F" w:rsidP="005D2A6F">
      <w:pPr>
        <w:pStyle w:val="ListParagraph"/>
        <w:numPr>
          <w:ilvl w:val="0"/>
          <w:numId w:val="13"/>
        </w:numPr>
        <w:spacing w:line="360" w:lineRule="auto"/>
        <w:rPr>
          <w:rFonts w:ascii="Century Gothic" w:hAnsi="Century Gothic"/>
        </w:rPr>
      </w:pPr>
      <w:r>
        <w:rPr>
          <w:rFonts w:ascii="Century Gothic" w:hAnsi="Century Gothic"/>
        </w:rPr>
        <w:t xml:space="preserve">VTMD </w:t>
      </w:r>
      <w:r w:rsidR="00831396">
        <w:rPr>
          <w:rFonts w:ascii="Century Gothic" w:hAnsi="Century Gothic"/>
        </w:rPr>
        <w:t>Board of Director meeting support</w:t>
      </w:r>
    </w:p>
    <w:p w14:paraId="680A39CB" w14:textId="10D6C0D9" w:rsidR="00C13AA7" w:rsidRDefault="00831396" w:rsidP="005D2A6F">
      <w:pPr>
        <w:pStyle w:val="ListParagraph"/>
        <w:numPr>
          <w:ilvl w:val="0"/>
          <w:numId w:val="13"/>
        </w:numPr>
        <w:spacing w:line="360" w:lineRule="auto"/>
        <w:rPr>
          <w:rFonts w:ascii="Century Gothic" w:hAnsi="Century Gothic"/>
        </w:rPr>
      </w:pPr>
      <w:r>
        <w:rPr>
          <w:rFonts w:ascii="Century Gothic" w:hAnsi="Century Gothic"/>
        </w:rPr>
        <w:t xml:space="preserve">Banking &amp; </w:t>
      </w:r>
      <w:r w:rsidR="00C13AA7">
        <w:rPr>
          <w:rFonts w:ascii="Century Gothic" w:hAnsi="Century Gothic"/>
        </w:rPr>
        <w:t>Accounting</w:t>
      </w:r>
      <w:r w:rsidR="007F33EF">
        <w:rPr>
          <w:rFonts w:ascii="Century Gothic" w:hAnsi="Century Gothic"/>
        </w:rPr>
        <w:t>/</w:t>
      </w:r>
      <w:r w:rsidR="00C13AA7">
        <w:rPr>
          <w:rFonts w:ascii="Century Gothic" w:hAnsi="Century Gothic"/>
        </w:rPr>
        <w:t>Bookkeeping Oversight</w:t>
      </w:r>
    </w:p>
    <w:p w14:paraId="5DA0ECC9" w14:textId="23D596CE" w:rsidR="00C64EBA" w:rsidRDefault="00C13AA7" w:rsidP="005D2A6F">
      <w:pPr>
        <w:pStyle w:val="ListParagraph"/>
        <w:numPr>
          <w:ilvl w:val="0"/>
          <w:numId w:val="13"/>
        </w:numPr>
        <w:spacing w:line="360" w:lineRule="auto"/>
        <w:rPr>
          <w:rFonts w:ascii="Century Gothic" w:hAnsi="Century Gothic"/>
        </w:rPr>
      </w:pPr>
      <w:r>
        <w:rPr>
          <w:rFonts w:ascii="Century Gothic" w:hAnsi="Century Gothic"/>
        </w:rPr>
        <w:t>Maintaining the VTMD Business Documents including contracts, invoicing and receipts.</w:t>
      </w:r>
    </w:p>
    <w:p w14:paraId="2D6FCC49" w14:textId="4A6E23F1" w:rsidR="00BC6AE3" w:rsidRPr="00C64EBA" w:rsidRDefault="00BC6AE3" w:rsidP="0075232D">
      <w:pPr>
        <w:pStyle w:val="ListParagraph"/>
        <w:numPr>
          <w:ilvl w:val="0"/>
          <w:numId w:val="13"/>
        </w:numPr>
        <w:spacing w:line="360" w:lineRule="auto"/>
        <w:rPr>
          <w:rFonts w:ascii="Century Gothic" w:hAnsi="Century Gothic"/>
        </w:rPr>
      </w:pPr>
      <w:r w:rsidRPr="00C64EBA">
        <w:rPr>
          <w:rFonts w:ascii="Century Gothic" w:hAnsi="Century Gothic"/>
        </w:rPr>
        <w:t xml:space="preserve">Execute </w:t>
      </w:r>
      <w:r w:rsidR="007F33EF" w:rsidRPr="00C64EBA">
        <w:rPr>
          <w:rFonts w:ascii="Century Gothic" w:hAnsi="Century Gothic"/>
        </w:rPr>
        <w:t xml:space="preserve">approved </w:t>
      </w:r>
      <w:r w:rsidRPr="00C64EBA">
        <w:rPr>
          <w:rFonts w:ascii="Century Gothic" w:hAnsi="Century Gothic"/>
        </w:rPr>
        <w:t>contracts</w:t>
      </w:r>
      <w:r w:rsidR="007F33EF" w:rsidRPr="00C64EBA">
        <w:rPr>
          <w:rFonts w:ascii="Century Gothic" w:hAnsi="Century Gothic"/>
        </w:rPr>
        <w:t>, funded in whole or in part by the VTMD,</w:t>
      </w:r>
      <w:r w:rsidRPr="00C64EBA">
        <w:rPr>
          <w:rFonts w:ascii="Century Gothic" w:hAnsi="Century Gothic"/>
        </w:rPr>
        <w:t xml:space="preserve"> in compliance with the Visalia Convention and Visitors Bureau Bylaws</w:t>
      </w:r>
      <w:r w:rsidR="00360F41" w:rsidRPr="00C64EBA">
        <w:rPr>
          <w:rFonts w:ascii="Century Gothic" w:hAnsi="Century Gothic"/>
        </w:rPr>
        <w:t>.</w:t>
      </w:r>
      <w:r w:rsidR="007F33EF" w:rsidRPr="00C64EBA">
        <w:rPr>
          <w:rFonts w:ascii="Century Gothic" w:hAnsi="Century Gothic"/>
        </w:rPr>
        <w:t xml:space="preserve"> </w:t>
      </w:r>
    </w:p>
    <w:p w14:paraId="474B69D1" w14:textId="715BC39A" w:rsidR="00C13AA7" w:rsidRDefault="00F30167" w:rsidP="005D2A6F">
      <w:pPr>
        <w:pStyle w:val="ListParagraph"/>
        <w:numPr>
          <w:ilvl w:val="0"/>
          <w:numId w:val="13"/>
        </w:numPr>
        <w:spacing w:line="360" w:lineRule="auto"/>
        <w:rPr>
          <w:rFonts w:ascii="Century Gothic" w:hAnsi="Century Gothic"/>
        </w:rPr>
      </w:pPr>
      <w:r>
        <w:rPr>
          <w:rFonts w:ascii="Century Gothic" w:hAnsi="Century Gothic"/>
        </w:rPr>
        <w:t>Manage contracts</w:t>
      </w:r>
      <w:r w:rsidR="00C13AA7">
        <w:rPr>
          <w:rFonts w:ascii="Century Gothic" w:hAnsi="Century Gothic"/>
        </w:rPr>
        <w:t xml:space="preserve"> including Scope of Work and deliverables, making real time campaign adjustments to deliver the highest return on </w:t>
      </w:r>
      <w:r w:rsidR="005020BB">
        <w:rPr>
          <w:rFonts w:ascii="Century Gothic" w:hAnsi="Century Gothic"/>
        </w:rPr>
        <w:t>i</w:t>
      </w:r>
      <w:r w:rsidR="00C13AA7">
        <w:rPr>
          <w:rFonts w:ascii="Century Gothic" w:hAnsi="Century Gothic"/>
        </w:rPr>
        <w:t>nvestment.</w:t>
      </w:r>
    </w:p>
    <w:p w14:paraId="3BB28786" w14:textId="5059D1EA" w:rsidR="00213D78" w:rsidRPr="00213D78" w:rsidRDefault="00213D78" w:rsidP="00213D78">
      <w:pPr>
        <w:pStyle w:val="ListParagraph"/>
        <w:numPr>
          <w:ilvl w:val="0"/>
          <w:numId w:val="13"/>
        </w:numPr>
        <w:spacing w:line="360" w:lineRule="auto"/>
        <w:rPr>
          <w:rFonts w:ascii="Century Gothic" w:hAnsi="Century Gothic"/>
        </w:rPr>
      </w:pPr>
      <w:r w:rsidRPr="00213D78">
        <w:rPr>
          <w:rFonts w:ascii="Century Gothic" w:hAnsi="Century Gothic"/>
        </w:rPr>
        <w:t>Act as official custodian of the VTMD’s tourism related documents and files, retain such records in accordance with regulatory policy and respond to request for public information related to said documents and files.</w:t>
      </w:r>
    </w:p>
    <w:p w14:paraId="33EC37D8" w14:textId="77777777" w:rsidR="00831396" w:rsidRDefault="00831396" w:rsidP="0018379E">
      <w:pPr>
        <w:pStyle w:val="ListParagraph"/>
        <w:spacing w:line="360" w:lineRule="auto"/>
        <w:rPr>
          <w:rFonts w:ascii="Century Gothic" w:hAnsi="Century Gothic"/>
        </w:rPr>
      </w:pPr>
    </w:p>
    <w:p w14:paraId="0CEACBE6" w14:textId="4B2A42C5" w:rsidR="006A69FF" w:rsidRPr="006203AB" w:rsidRDefault="006A69FF" w:rsidP="0018379E">
      <w:pPr>
        <w:spacing w:line="360" w:lineRule="auto"/>
        <w:rPr>
          <w:rFonts w:ascii="Century Gothic" w:hAnsi="Century Gothic"/>
        </w:rPr>
      </w:pPr>
      <w:r w:rsidRPr="006203AB">
        <w:rPr>
          <w:rFonts w:ascii="Century Gothic" w:hAnsi="Century Gothic"/>
        </w:rPr>
        <w:t>LOCATION AND ADMINISTRATION</w:t>
      </w:r>
      <w:r w:rsidR="00F30167">
        <w:rPr>
          <w:rFonts w:ascii="Century Gothic" w:hAnsi="Century Gothic"/>
        </w:rPr>
        <w:t xml:space="preserve"> </w:t>
      </w:r>
      <w:r w:rsidR="00360F41">
        <w:rPr>
          <w:rFonts w:ascii="Century Gothic" w:hAnsi="Century Gothic"/>
        </w:rPr>
        <w:t>OF THE VISITORS CENTER</w:t>
      </w:r>
    </w:p>
    <w:p w14:paraId="269CF6FF" w14:textId="19BDA315" w:rsidR="006A69FF" w:rsidRDefault="006A69FF" w:rsidP="0018379E">
      <w:pPr>
        <w:pStyle w:val="ListParagraph"/>
        <w:numPr>
          <w:ilvl w:val="0"/>
          <w:numId w:val="4"/>
        </w:numPr>
        <w:spacing w:line="360" w:lineRule="auto"/>
        <w:rPr>
          <w:rFonts w:ascii="Century Gothic" w:hAnsi="Century Gothic"/>
        </w:rPr>
      </w:pPr>
      <w:r w:rsidRPr="006203AB">
        <w:rPr>
          <w:rFonts w:ascii="Century Gothic" w:hAnsi="Century Gothic"/>
        </w:rPr>
        <w:t xml:space="preserve">The principal office </w:t>
      </w:r>
      <w:r w:rsidR="00C64EBA">
        <w:rPr>
          <w:rFonts w:ascii="Century Gothic" w:hAnsi="Century Gothic"/>
        </w:rPr>
        <w:t>Visit Visalia</w:t>
      </w:r>
      <w:r w:rsidR="00C83119">
        <w:rPr>
          <w:rFonts w:ascii="Century Gothic" w:hAnsi="Century Gothic"/>
        </w:rPr>
        <w:t xml:space="preserve"> </w:t>
      </w:r>
      <w:r w:rsidRPr="006203AB">
        <w:rPr>
          <w:rFonts w:ascii="Century Gothic" w:hAnsi="Century Gothic"/>
        </w:rPr>
        <w:t xml:space="preserve">is located at 112 E. Main, Visalia, CA 93291 or in another location designated and approved by the </w:t>
      </w:r>
      <w:r>
        <w:rPr>
          <w:rFonts w:ascii="Century Gothic" w:hAnsi="Century Gothic"/>
        </w:rPr>
        <w:t>VTMD</w:t>
      </w:r>
      <w:r w:rsidRPr="006203AB">
        <w:rPr>
          <w:rFonts w:ascii="Century Gothic" w:hAnsi="Century Gothic"/>
        </w:rPr>
        <w:t>.</w:t>
      </w:r>
    </w:p>
    <w:p w14:paraId="6EBC5034" w14:textId="7E806A36" w:rsidR="006A69FF" w:rsidRDefault="006A69FF" w:rsidP="0018379E">
      <w:pPr>
        <w:pStyle w:val="ListParagraph"/>
        <w:numPr>
          <w:ilvl w:val="0"/>
          <w:numId w:val="4"/>
        </w:numPr>
        <w:spacing w:line="360" w:lineRule="auto"/>
        <w:rPr>
          <w:rFonts w:ascii="Century Gothic" w:hAnsi="Century Gothic"/>
        </w:rPr>
      </w:pPr>
      <w:r>
        <w:rPr>
          <w:rFonts w:ascii="Century Gothic" w:hAnsi="Century Gothic"/>
        </w:rPr>
        <w:t xml:space="preserve">Office Lease will be in the name of the </w:t>
      </w:r>
      <w:r w:rsidR="00360F41">
        <w:rPr>
          <w:rFonts w:ascii="Century Gothic" w:hAnsi="Century Gothic"/>
        </w:rPr>
        <w:t>BUREAU</w:t>
      </w:r>
      <w:r>
        <w:rPr>
          <w:rFonts w:ascii="Century Gothic" w:hAnsi="Century Gothic"/>
        </w:rPr>
        <w:t>.</w:t>
      </w:r>
    </w:p>
    <w:p w14:paraId="636D4577" w14:textId="1B262204" w:rsidR="00F30167" w:rsidRPr="00C83119" w:rsidRDefault="00F30167" w:rsidP="00F30167">
      <w:pPr>
        <w:pStyle w:val="ListParagraph"/>
        <w:numPr>
          <w:ilvl w:val="0"/>
          <w:numId w:val="4"/>
        </w:numPr>
        <w:spacing w:line="360" w:lineRule="auto"/>
        <w:rPr>
          <w:rFonts w:ascii="Century Gothic" w:hAnsi="Century Gothic"/>
        </w:rPr>
      </w:pPr>
      <w:r w:rsidRPr="00F30167">
        <w:rPr>
          <w:rFonts w:ascii="Century Gothic" w:hAnsi="Century Gothic"/>
        </w:rPr>
        <w:t>Any tenancy of the Visitor Center by another organization must be approved by the VTMD</w:t>
      </w:r>
      <w:r w:rsidR="00C64EBA">
        <w:rPr>
          <w:rFonts w:ascii="Century Gothic" w:hAnsi="Century Gothic"/>
        </w:rPr>
        <w:t>.</w:t>
      </w:r>
      <w:r w:rsidRPr="00F30167">
        <w:rPr>
          <w:rFonts w:ascii="Century Gothic" w:hAnsi="Century Gothic"/>
        </w:rPr>
        <w:t xml:space="preserve"> </w:t>
      </w:r>
    </w:p>
    <w:p w14:paraId="495DC43D" w14:textId="1F77A3DD" w:rsidR="006A69FF" w:rsidRPr="006203AB" w:rsidRDefault="006A69FF" w:rsidP="0018379E">
      <w:pPr>
        <w:pStyle w:val="ListParagraph"/>
        <w:numPr>
          <w:ilvl w:val="0"/>
          <w:numId w:val="4"/>
        </w:numPr>
        <w:spacing w:line="360" w:lineRule="auto"/>
        <w:rPr>
          <w:rFonts w:ascii="Century Gothic" w:hAnsi="Century Gothic"/>
        </w:rPr>
      </w:pPr>
      <w:r w:rsidRPr="006203AB">
        <w:rPr>
          <w:rFonts w:ascii="Century Gothic" w:hAnsi="Century Gothic"/>
        </w:rPr>
        <w:t>The</w:t>
      </w:r>
      <w:r w:rsidR="00360F41">
        <w:rPr>
          <w:rFonts w:ascii="Century Gothic" w:hAnsi="Century Gothic"/>
        </w:rPr>
        <w:t xml:space="preserve"> BUREAU</w:t>
      </w:r>
      <w:r w:rsidRPr="006203AB">
        <w:rPr>
          <w:rFonts w:ascii="Century Gothic" w:hAnsi="Century Gothic"/>
        </w:rPr>
        <w:t xml:space="preserve"> </w:t>
      </w:r>
      <w:r>
        <w:rPr>
          <w:rFonts w:ascii="Century Gothic" w:hAnsi="Century Gothic"/>
        </w:rPr>
        <w:t xml:space="preserve">office </w:t>
      </w:r>
      <w:r w:rsidRPr="006203AB">
        <w:rPr>
          <w:rFonts w:ascii="Century Gothic" w:hAnsi="Century Gothic"/>
        </w:rPr>
        <w:t>staff and volunteers will be available to conduct the business of tourism and conventions at least forty (40) hours per week during normal business hours</w:t>
      </w:r>
      <w:r w:rsidR="006E5BEA">
        <w:rPr>
          <w:rFonts w:ascii="Century Gothic" w:hAnsi="Century Gothic"/>
        </w:rPr>
        <w:t xml:space="preserve"> at the principal office.</w:t>
      </w:r>
    </w:p>
    <w:p w14:paraId="43DBF651" w14:textId="77777777" w:rsidR="0075232D" w:rsidRDefault="00360F41" w:rsidP="0075232D">
      <w:pPr>
        <w:pStyle w:val="ListParagraph"/>
        <w:numPr>
          <w:ilvl w:val="0"/>
          <w:numId w:val="4"/>
        </w:numPr>
        <w:rPr>
          <w:rFonts w:ascii="Century Gothic" w:hAnsi="Century Gothic"/>
        </w:rPr>
      </w:pPr>
      <w:r w:rsidRPr="0075232D">
        <w:rPr>
          <w:rFonts w:ascii="Century Gothic" w:hAnsi="Century Gothic"/>
        </w:rPr>
        <w:t>THE BUREAU</w:t>
      </w:r>
      <w:r w:rsidR="00F30167" w:rsidRPr="0075232D">
        <w:rPr>
          <w:rFonts w:ascii="Century Gothic" w:hAnsi="Century Gothic"/>
        </w:rPr>
        <w:t xml:space="preserve"> is responsible for the timely payment of the lease and insurance.</w:t>
      </w:r>
    </w:p>
    <w:p w14:paraId="5DCBFFBB" w14:textId="77777777" w:rsidR="0075232D" w:rsidRDefault="0075232D" w:rsidP="0075232D">
      <w:pPr>
        <w:pStyle w:val="ListParagraph"/>
        <w:rPr>
          <w:rFonts w:ascii="Century Gothic" w:hAnsi="Century Gothic"/>
        </w:rPr>
      </w:pPr>
    </w:p>
    <w:p w14:paraId="09071729" w14:textId="28B1B0E4" w:rsidR="00F97B36" w:rsidRPr="0075232D" w:rsidRDefault="00360F41" w:rsidP="0075232D">
      <w:pPr>
        <w:pStyle w:val="ListParagraph"/>
        <w:numPr>
          <w:ilvl w:val="0"/>
          <w:numId w:val="4"/>
        </w:numPr>
        <w:rPr>
          <w:rFonts w:ascii="Century Gothic" w:hAnsi="Century Gothic"/>
        </w:rPr>
      </w:pPr>
      <w:r w:rsidRPr="0075232D">
        <w:rPr>
          <w:rFonts w:ascii="Century Gothic" w:hAnsi="Century Gothic"/>
        </w:rPr>
        <w:t>T</w:t>
      </w:r>
      <w:r w:rsidR="00C83119" w:rsidRPr="0075232D">
        <w:rPr>
          <w:rFonts w:ascii="Century Gothic" w:hAnsi="Century Gothic"/>
        </w:rPr>
        <w:t xml:space="preserve">he </w:t>
      </w:r>
      <w:r w:rsidRPr="0075232D">
        <w:rPr>
          <w:rFonts w:ascii="Century Gothic" w:hAnsi="Century Gothic"/>
        </w:rPr>
        <w:t>BUREAU</w:t>
      </w:r>
      <w:r w:rsidR="00F30167" w:rsidRPr="0075232D">
        <w:rPr>
          <w:rFonts w:ascii="Century Gothic" w:hAnsi="Century Gothic"/>
        </w:rPr>
        <w:t xml:space="preserve"> is responsible for staffing the Visitor Center:</w:t>
      </w:r>
    </w:p>
    <w:p w14:paraId="484FE1CE" w14:textId="761E7F66" w:rsidR="006A69FF" w:rsidRPr="0075232D" w:rsidRDefault="0075232D" w:rsidP="0075232D">
      <w:pPr>
        <w:pStyle w:val="ListParagraph"/>
        <w:spacing w:line="360" w:lineRule="auto"/>
        <w:rPr>
          <w:rFonts w:ascii="Century Gothic" w:hAnsi="Century Gothic"/>
        </w:rPr>
      </w:pPr>
      <w:r>
        <w:rPr>
          <w:rFonts w:ascii="Century Gothic" w:hAnsi="Century Gothic"/>
        </w:rPr>
        <w:br/>
      </w:r>
      <w:r w:rsidR="00213D78" w:rsidRPr="0075232D">
        <w:rPr>
          <w:rFonts w:ascii="Century Gothic" w:hAnsi="Century Gothic"/>
        </w:rPr>
        <w:t xml:space="preserve">a. </w:t>
      </w:r>
      <w:r w:rsidR="006A69FF" w:rsidRPr="0075232D">
        <w:rPr>
          <w:rFonts w:ascii="Century Gothic" w:hAnsi="Century Gothic"/>
        </w:rPr>
        <w:t>Purchase, install and maintain furniture and equipment (including telephones and computer systems) and provide staff with appropriate technology and other resources sufficient to complete assigned work.</w:t>
      </w:r>
    </w:p>
    <w:p w14:paraId="03E16280" w14:textId="6ECB08B6" w:rsidR="006A69FF" w:rsidRPr="00F30167" w:rsidRDefault="00213D78" w:rsidP="00F30167">
      <w:pPr>
        <w:spacing w:line="360" w:lineRule="auto"/>
        <w:ind w:left="1080"/>
        <w:rPr>
          <w:rFonts w:ascii="Century Gothic" w:hAnsi="Century Gothic"/>
        </w:rPr>
      </w:pPr>
      <w:r>
        <w:rPr>
          <w:rFonts w:ascii="Century Gothic" w:hAnsi="Century Gothic"/>
        </w:rPr>
        <w:lastRenderedPageBreak/>
        <w:t xml:space="preserve">b. </w:t>
      </w:r>
      <w:r w:rsidR="006A69FF" w:rsidRPr="00F30167">
        <w:rPr>
          <w:rFonts w:ascii="Century Gothic" w:hAnsi="Century Gothic"/>
        </w:rPr>
        <w:t>Purchase and maintain in effect</w:t>
      </w:r>
      <w:r w:rsidR="00360F41">
        <w:rPr>
          <w:rFonts w:ascii="Century Gothic" w:hAnsi="Century Gothic"/>
        </w:rPr>
        <w:t>,</w:t>
      </w:r>
      <w:r w:rsidR="006A69FF" w:rsidRPr="00F30167">
        <w:rPr>
          <w:rFonts w:ascii="Century Gothic" w:hAnsi="Century Gothic"/>
        </w:rPr>
        <w:t xml:space="preserve"> appropriate insurances including but not limited to general liability, workers’ compensation, and/or property/casualty and Board of Director Liability. A copy of these Certificates of Insurance shall be provided to the VTMD annually. </w:t>
      </w:r>
    </w:p>
    <w:p w14:paraId="55DE2707" w14:textId="77777777" w:rsidR="006A69FF" w:rsidRPr="006203AB" w:rsidRDefault="006A69FF" w:rsidP="0018379E">
      <w:pPr>
        <w:spacing w:line="360" w:lineRule="auto"/>
        <w:rPr>
          <w:rFonts w:ascii="Century Gothic" w:hAnsi="Century Gothic"/>
          <w:caps/>
        </w:rPr>
      </w:pPr>
      <w:r w:rsidRPr="006203AB">
        <w:rPr>
          <w:rFonts w:ascii="Century Gothic" w:hAnsi="Century Gothic"/>
          <w:caps/>
        </w:rPr>
        <w:t xml:space="preserve">Personnel and Professional Services </w:t>
      </w:r>
    </w:p>
    <w:p w14:paraId="468C2DC8" w14:textId="4346F03E" w:rsidR="006A69FF" w:rsidRPr="006203AB" w:rsidRDefault="00360F41" w:rsidP="0018379E">
      <w:pPr>
        <w:spacing w:line="360" w:lineRule="auto"/>
        <w:rPr>
          <w:rFonts w:ascii="Century Gothic" w:hAnsi="Century Gothic"/>
        </w:rPr>
      </w:pPr>
      <w:r>
        <w:rPr>
          <w:rFonts w:ascii="Century Gothic" w:hAnsi="Century Gothic"/>
        </w:rPr>
        <w:t>The BUREAU</w:t>
      </w:r>
      <w:r w:rsidR="00736006">
        <w:rPr>
          <w:rFonts w:ascii="Century Gothic" w:hAnsi="Century Gothic"/>
        </w:rPr>
        <w:t xml:space="preserve"> </w:t>
      </w:r>
      <w:r w:rsidR="0018379E">
        <w:rPr>
          <w:rFonts w:ascii="Century Gothic" w:hAnsi="Century Gothic"/>
        </w:rPr>
        <w:t>AGREES TO</w:t>
      </w:r>
      <w:r w:rsidR="006A69FF" w:rsidRPr="006203AB">
        <w:rPr>
          <w:rFonts w:ascii="Century Gothic" w:hAnsi="Century Gothic"/>
        </w:rPr>
        <w:t xml:space="preserve">: </w:t>
      </w:r>
    </w:p>
    <w:p w14:paraId="0AC51D43" w14:textId="77777777" w:rsidR="006A69FF" w:rsidRDefault="006A69FF" w:rsidP="0018379E">
      <w:pPr>
        <w:pStyle w:val="ListParagraph"/>
        <w:numPr>
          <w:ilvl w:val="0"/>
          <w:numId w:val="9"/>
        </w:numPr>
        <w:spacing w:line="360" w:lineRule="auto"/>
        <w:rPr>
          <w:rFonts w:ascii="Century Gothic" w:hAnsi="Century Gothic"/>
        </w:rPr>
      </w:pPr>
      <w:r w:rsidRPr="00DE6738">
        <w:rPr>
          <w:rFonts w:ascii="Century Gothic" w:hAnsi="Century Gothic"/>
        </w:rPr>
        <w:t xml:space="preserve">Employ staff as needs dictate and the budget allows. </w:t>
      </w:r>
    </w:p>
    <w:p w14:paraId="47005161" w14:textId="137B4861" w:rsidR="006A69FF" w:rsidRDefault="00360F41" w:rsidP="0018379E">
      <w:pPr>
        <w:pStyle w:val="ListParagraph"/>
        <w:numPr>
          <w:ilvl w:val="1"/>
          <w:numId w:val="9"/>
        </w:numPr>
        <w:spacing w:line="360" w:lineRule="auto"/>
        <w:rPr>
          <w:rFonts w:ascii="Century Gothic" w:hAnsi="Century Gothic"/>
        </w:rPr>
      </w:pPr>
      <w:r>
        <w:rPr>
          <w:rFonts w:ascii="Century Gothic" w:hAnsi="Century Gothic"/>
        </w:rPr>
        <w:t>The BUREAU</w:t>
      </w:r>
      <w:r w:rsidR="006A69FF">
        <w:rPr>
          <w:rFonts w:ascii="Century Gothic" w:hAnsi="Century Gothic"/>
        </w:rPr>
        <w:t xml:space="preserve"> is solely responsible for and obligated to pay directly all applicable payroll taxes or contributions for unemployment insurance, pensions or annuities imposed by any governmental entity in connection with labor used, wages, salaries or other remuneration paid to employees. </w:t>
      </w:r>
    </w:p>
    <w:p w14:paraId="723EDF5C" w14:textId="7B945A25" w:rsidR="006A69FF" w:rsidRPr="00DE6738" w:rsidRDefault="00360F41" w:rsidP="0018379E">
      <w:pPr>
        <w:pStyle w:val="ListParagraph"/>
        <w:numPr>
          <w:ilvl w:val="1"/>
          <w:numId w:val="9"/>
        </w:numPr>
        <w:spacing w:line="360" w:lineRule="auto"/>
        <w:rPr>
          <w:rFonts w:ascii="Century Gothic" w:hAnsi="Century Gothic"/>
        </w:rPr>
      </w:pPr>
      <w:r>
        <w:rPr>
          <w:rFonts w:ascii="Century Gothic" w:hAnsi="Century Gothic"/>
        </w:rPr>
        <w:t xml:space="preserve"> The BUREAU</w:t>
      </w:r>
      <w:r w:rsidR="00736006">
        <w:rPr>
          <w:rFonts w:ascii="Century Gothic" w:hAnsi="Century Gothic"/>
        </w:rPr>
        <w:t xml:space="preserve"> </w:t>
      </w:r>
      <w:r w:rsidR="006A69FF">
        <w:rPr>
          <w:rFonts w:ascii="Century Gothic" w:hAnsi="Century Gothic"/>
        </w:rPr>
        <w:t>will comply with all applicable federal and state Workers’ Compensation and liability laws and regulations.</w:t>
      </w:r>
    </w:p>
    <w:p w14:paraId="710BC68D" w14:textId="6C9BEF5B" w:rsidR="006A69FF" w:rsidRPr="00DE6738" w:rsidRDefault="006A69FF" w:rsidP="0018379E">
      <w:pPr>
        <w:pStyle w:val="ListParagraph"/>
        <w:numPr>
          <w:ilvl w:val="0"/>
          <w:numId w:val="9"/>
        </w:numPr>
        <w:spacing w:line="360" w:lineRule="auto"/>
        <w:rPr>
          <w:rFonts w:ascii="Century Gothic" w:hAnsi="Century Gothic"/>
        </w:rPr>
      </w:pPr>
      <w:r w:rsidRPr="00DE6738">
        <w:rPr>
          <w:rFonts w:ascii="Century Gothic" w:hAnsi="Century Gothic"/>
        </w:rPr>
        <w:t xml:space="preserve">Abide by ethical standards in its employment practices. This includes, but is not limited to, the prohibition of hiring an Executive Director who has an equity interest in any business that benefits or could benefit from the activities of </w:t>
      </w:r>
      <w:r w:rsidR="00213D78" w:rsidRPr="00DE6738">
        <w:rPr>
          <w:rFonts w:ascii="Century Gothic" w:hAnsi="Century Gothic"/>
        </w:rPr>
        <w:t>the</w:t>
      </w:r>
      <w:r w:rsidR="00213D78">
        <w:rPr>
          <w:rFonts w:ascii="Century Gothic" w:hAnsi="Century Gothic"/>
        </w:rPr>
        <w:t xml:space="preserve"> BUREAU</w:t>
      </w:r>
      <w:r w:rsidRPr="00DE6738">
        <w:rPr>
          <w:rFonts w:ascii="Century Gothic" w:hAnsi="Century Gothic"/>
        </w:rPr>
        <w:t>.</w:t>
      </w:r>
    </w:p>
    <w:p w14:paraId="6BCD126B" w14:textId="52FB99C8" w:rsidR="006A69FF" w:rsidRPr="00DE6738" w:rsidRDefault="006A69FF" w:rsidP="0018379E">
      <w:pPr>
        <w:pStyle w:val="ListParagraph"/>
        <w:numPr>
          <w:ilvl w:val="0"/>
          <w:numId w:val="9"/>
        </w:numPr>
        <w:spacing w:line="360" w:lineRule="auto"/>
        <w:rPr>
          <w:rFonts w:ascii="Century Gothic" w:hAnsi="Century Gothic"/>
        </w:rPr>
      </w:pPr>
      <w:r w:rsidRPr="00DE6738">
        <w:rPr>
          <w:rFonts w:ascii="Century Gothic" w:hAnsi="Century Gothic"/>
        </w:rPr>
        <w:t xml:space="preserve">Implement and maintain a payroll program and benefits package meeting applicable </w:t>
      </w:r>
      <w:r w:rsidR="00213D78">
        <w:rPr>
          <w:rFonts w:ascii="Century Gothic" w:hAnsi="Century Gothic"/>
        </w:rPr>
        <w:t>s</w:t>
      </w:r>
      <w:r w:rsidRPr="00DE6738">
        <w:rPr>
          <w:rFonts w:ascii="Century Gothic" w:hAnsi="Century Gothic"/>
        </w:rPr>
        <w:t xml:space="preserve">tate and federal reporting requirements. </w:t>
      </w:r>
    </w:p>
    <w:p w14:paraId="3548952C" w14:textId="77777777" w:rsidR="006A69FF" w:rsidRDefault="006A69FF" w:rsidP="0018379E">
      <w:pPr>
        <w:pStyle w:val="ListParagraph"/>
        <w:numPr>
          <w:ilvl w:val="0"/>
          <w:numId w:val="9"/>
        </w:numPr>
        <w:spacing w:line="360" w:lineRule="auto"/>
        <w:rPr>
          <w:rFonts w:ascii="Century Gothic" w:hAnsi="Century Gothic"/>
        </w:rPr>
      </w:pPr>
      <w:r w:rsidRPr="00DE6738">
        <w:rPr>
          <w:rFonts w:ascii="Century Gothic" w:hAnsi="Century Gothic"/>
        </w:rPr>
        <w:t>Develop and administer, as needed, personnel policies, including hiring, employee leave and grievance policies.</w:t>
      </w:r>
    </w:p>
    <w:p w14:paraId="717FC204" w14:textId="6673690C" w:rsidR="005D2A6F" w:rsidRDefault="00360F41" w:rsidP="005D2A6F">
      <w:pPr>
        <w:pStyle w:val="ListParagraph"/>
        <w:numPr>
          <w:ilvl w:val="0"/>
          <w:numId w:val="9"/>
        </w:numPr>
        <w:spacing w:line="360" w:lineRule="auto"/>
        <w:rPr>
          <w:rFonts w:ascii="Century Gothic" w:hAnsi="Century Gothic"/>
        </w:rPr>
      </w:pPr>
      <w:r>
        <w:rPr>
          <w:rFonts w:ascii="Century Gothic" w:hAnsi="Century Gothic"/>
        </w:rPr>
        <w:t>The BUREAU’s</w:t>
      </w:r>
      <w:r w:rsidR="006E5BEA">
        <w:rPr>
          <w:rFonts w:ascii="Century Gothic" w:hAnsi="Century Gothic"/>
        </w:rPr>
        <w:t xml:space="preserve"> Executive Committee membership shall be comprised of an equal number of hoteliers to non-hoteliers. Currently, the executive committee is comprised of 3 hoteliers and 3 non-hoteliers. </w:t>
      </w:r>
    </w:p>
    <w:p w14:paraId="1218E909" w14:textId="0CC80A24" w:rsidR="005D2A6F" w:rsidRDefault="005D2A6F" w:rsidP="005D2A6F">
      <w:pPr>
        <w:pStyle w:val="ListParagraph"/>
        <w:numPr>
          <w:ilvl w:val="0"/>
          <w:numId w:val="9"/>
        </w:numPr>
        <w:spacing w:line="360" w:lineRule="auto"/>
        <w:rPr>
          <w:rFonts w:ascii="Century Gothic" w:hAnsi="Century Gothic"/>
        </w:rPr>
      </w:pPr>
      <w:r>
        <w:rPr>
          <w:rFonts w:ascii="Century Gothic" w:hAnsi="Century Gothic"/>
        </w:rPr>
        <w:t>Modify the</w:t>
      </w:r>
      <w:r w:rsidR="00360F41">
        <w:rPr>
          <w:rFonts w:ascii="Century Gothic" w:hAnsi="Century Gothic"/>
        </w:rPr>
        <w:t xml:space="preserve"> BUREAU</w:t>
      </w:r>
      <w:r>
        <w:rPr>
          <w:rFonts w:ascii="Century Gothic" w:hAnsi="Century Gothic"/>
        </w:rPr>
        <w:t xml:space="preserve"> Bylaws to align with the best practices of a Convention and Tourism/Destination governance structure reflected by:</w:t>
      </w:r>
    </w:p>
    <w:p w14:paraId="7AB5C12C" w14:textId="40337B95" w:rsidR="005D2A6F" w:rsidRPr="005D2A6F" w:rsidRDefault="005D2A6F" w:rsidP="005D2A6F">
      <w:pPr>
        <w:pStyle w:val="ListParagraph"/>
        <w:numPr>
          <w:ilvl w:val="1"/>
          <w:numId w:val="9"/>
        </w:numPr>
        <w:spacing w:line="360" w:lineRule="auto"/>
        <w:rPr>
          <w:rFonts w:ascii="Century Gothic" w:hAnsi="Century Gothic"/>
        </w:rPr>
      </w:pPr>
      <w:r w:rsidRPr="005D2A6F">
        <w:rPr>
          <w:rFonts w:ascii="Century Gothic" w:hAnsi="Century Gothic"/>
        </w:rPr>
        <w:t>Representation from 5 tourist related attractions. For example: museums, shopping districts, activity features, parks, etc.</w:t>
      </w:r>
    </w:p>
    <w:p w14:paraId="29C09DA9" w14:textId="0A8C2199" w:rsidR="005D2A6F" w:rsidRDefault="005D2A6F" w:rsidP="005D2A6F">
      <w:pPr>
        <w:pStyle w:val="ListParagraph"/>
        <w:numPr>
          <w:ilvl w:val="1"/>
          <w:numId w:val="9"/>
        </w:numPr>
        <w:spacing w:line="360" w:lineRule="auto"/>
        <w:rPr>
          <w:rFonts w:ascii="Century Gothic" w:hAnsi="Century Gothic"/>
        </w:rPr>
      </w:pPr>
      <w:r>
        <w:rPr>
          <w:rFonts w:ascii="Century Gothic" w:hAnsi="Century Gothic"/>
        </w:rPr>
        <w:t>Representation from 3 convention and large meeting venue</w:t>
      </w:r>
      <w:r w:rsidR="00360F41">
        <w:rPr>
          <w:rFonts w:ascii="Century Gothic" w:hAnsi="Century Gothic"/>
        </w:rPr>
        <w:t xml:space="preserve">s, </w:t>
      </w:r>
    </w:p>
    <w:p w14:paraId="5D6D2CCB" w14:textId="77777777" w:rsidR="005D2A6F" w:rsidRPr="006E7640" w:rsidRDefault="005D2A6F" w:rsidP="005D2A6F">
      <w:pPr>
        <w:pStyle w:val="ListParagraph"/>
        <w:numPr>
          <w:ilvl w:val="1"/>
          <w:numId w:val="9"/>
        </w:numPr>
        <w:spacing w:line="360" w:lineRule="auto"/>
        <w:rPr>
          <w:rFonts w:ascii="Century Gothic" w:hAnsi="Century Gothic"/>
        </w:rPr>
      </w:pPr>
      <w:r>
        <w:rPr>
          <w:rFonts w:ascii="Century Gothic" w:hAnsi="Century Gothic"/>
        </w:rPr>
        <w:t>Representation from 2 City of Visalia appointees.</w:t>
      </w:r>
    </w:p>
    <w:p w14:paraId="7A43FDEB" w14:textId="3414594A" w:rsidR="005D2A6F" w:rsidRDefault="00F30167" w:rsidP="0018379E">
      <w:pPr>
        <w:pStyle w:val="ListParagraph"/>
        <w:numPr>
          <w:ilvl w:val="0"/>
          <w:numId w:val="9"/>
        </w:numPr>
        <w:spacing w:line="360" w:lineRule="auto"/>
        <w:rPr>
          <w:rFonts w:ascii="Century Gothic" w:hAnsi="Century Gothic"/>
        </w:rPr>
      </w:pPr>
      <w:r>
        <w:rPr>
          <w:rFonts w:ascii="Century Gothic" w:hAnsi="Century Gothic"/>
        </w:rPr>
        <w:lastRenderedPageBreak/>
        <w:t xml:space="preserve">All BUREAU executive committee members must be present when considering the appointment of the Visit Visalia Executive Director. </w:t>
      </w:r>
    </w:p>
    <w:p w14:paraId="705695E4" w14:textId="2D09C79E" w:rsidR="00213D78" w:rsidRDefault="00213D78" w:rsidP="0018379E">
      <w:pPr>
        <w:pStyle w:val="ListParagraph"/>
        <w:numPr>
          <w:ilvl w:val="0"/>
          <w:numId w:val="9"/>
        </w:numPr>
        <w:spacing w:line="360" w:lineRule="auto"/>
        <w:rPr>
          <w:rFonts w:ascii="Century Gothic" w:hAnsi="Century Gothic"/>
        </w:rPr>
      </w:pPr>
      <w:r>
        <w:rPr>
          <w:rFonts w:ascii="Century Gothic" w:hAnsi="Century Gothic"/>
        </w:rPr>
        <w:t>Any changes to the Tourism Marketing Agency of Record must be approved by the VTMD</w:t>
      </w:r>
    </w:p>
    <w:p w14:paraId="44C14E5A" w14:textId="77777777" w:rsidR="00213D78" w:rsidRPr="00213D78" w:rsidRDefault="00213D78" w:rsidP="00213D78">
      <w:pPr>
        <w:pStyle w:val="ListParagraph"/>
        <w:rPr>
          <w:rFonts w:ascii="Century Gothic" w:hAnsi="Century Gothic"/>
        </w:rPr>
      </w:pPr>
    </w:p>
    <w:p w14:paraId="3C8F8E07" w14:textId="5426D217" w:rsidR="006A69FF" w:rsidRPr="00DE6738" w:rsidRDefault="006A69FF" w:rsidP="0018379E">
      <w:pPr>
        <w:pStyle w:val="ListParagraph"/>
        <w:numPr>
          <w:ilvl w:val="0"/>
          <w:numId w:val="9"/>
        </w:numPr>
        <w:spacing w:line="360" w:lineRule="auto"/>
        <w:rPr>
          <w:rFonts w:ascii="Century Gothic" w:hAnsi="Century Gothic"/>
        </w:rPr>
      </w:pPr>
      <w:r w:rsidRPr="00DE6738">
        <w:rPr>
          <w:rFonts w:ascii="Century Gothic" w:hAnsi="Century Gothic"/>
        </w:rPr>
        <w:t>Employ legal services to advi</w:t>
      </w:r>
      <w:r>
        <w:rPr>
          <w:rFonts w:ascii="Century Gothic" w:hAnsi="Century Gothic"/>
        </w:rPr>
        <w:t>s</w:t>
      </w:r>
      <w:r w:rsidRPr="00DE6738">
        <w:rPr>
          <w:rFonts w:ascii="Century Gothic" w:hAnsi="Century Gothic"/>
        </w:rPr>
        <w:t xml:space="preserve">e the BUREAU as needed. </w:t>
      </w:r>
    </w:p>
    <w:p w14:paraId="2D15AAED" w14:textId="77777777" w:rsidR="00C83119" w:rsidRDefault="00C83119" w:rsidP="0018379E">
      <w:pPr>
        <w:spacing w:line="360" w:lineRule="auto"/>
        <w:rPr>
          <w:rFonts w:ascii="Century Gothic" w:hAnsi="Century Gothic"/>
          <w:caps/>
        </w:rPr>
      </w:pPr>
    </w:p>
    <w:p w14:paraId="7AC72289" w14:textId="04D2FBE1" w:rsidR="006A69FF" w:rsidRPr="006203AB" w:rsidRDefault="006A69FF" w:rsidP="0018379E">
      <w:pPr>
        <w:spacing w:line="360" w:lineRule="auto"/>
        <w:rPr>
          <w:rFonts w:ascii="Century Gothic" w:hAnsi="Century Gothic"/>
        </w:rPr>
      </w:pPr>
      <w:r w:rsidRPr="006203AB">
        <w:rPr>
          <w:rFonts w:ascii="Century Gothic" w:hAnsi="Century Gothic"/>
          <w:caps/>
        </w:rPr>
        <w:t>Tourism Functions</w:t>
      </w:r>
    </w:p>
    <w:p w14:paraId="4484E4BF" w14:textId="367E997F" w:rsidR="006A69FF" w:rsidRPr="006203AB" w:rsidRDefault="006A69FF" w:rsidP="0018379E">
      <w:pPr>
        <w:spacing w:line="360" w:lineRule="auto"/>
        <w:rPr>
          <w:rFonts w:ascii="Century Gothic" w:hAnsi="Century Gothic"/>
        </w:rPr>
      </w:pPr>
      <w:r w:rsidRPr="006203AB">
        <w:rPr>
          <w:rFonts w:ascii="Century Gothic" w:hAnsi="Century Gothic"/>
        </w:rPr>
        <w:t>The</w:t>
      </w:r>
      <w:r w:rsidR="00213D78">
        <w:rPr>
          <w:rFonts w:ascii="Century Gothic" w:hAnsi="Century Gothic"/>
        </w:rPr>
        <w:t xml:space="preserve"> Visit Visalia</w:t>
      </w:r>
      <w:r w:rsidRPr="006203AB">
        <w:rPr>
          <w:rFonts w:ascii="Century Gothic" w:hAnsi="Century Gothic"/>
        </w:rPr>
        <w:t xml:space="preserve"> Office of Tourism, as part of the </w:t>
      </w:r>
      <w:r w:rsidR="00360F41">
        <w:rPr>
          <w:rFonts w:ascii="Century Gothic" w:hAnsi="Century Gothic"/>
        </w:rPr>
        <w:t>BUREAU</w:t>
      </w:r>
      <w:r w:rsidRPr="006203AB">
        <w:rPr>
          <w:rFonts w:ascii="Century Gothic" w:hAnsi="Century Gothic"/>
        </w:rPr>
        <w:t>, shall provide services in the following areas of expertise</w:t>
      </w:r>
      <w:r w:rsidR="00213D78">
        <w:rPr>
          <w:rFonts w:ascii="Century Gothic" w:hAnsi="Century Gothic"/>
        </w:rPr>
        <w:t>:</w:t>
      </w:r>
      <w:r w:rsidRPr="006203AB">
        <w:rPr>
          <w:rFonts w:ascii="Century Gothic" w:hAnsi="Century Gothic"/>
        </w:rPr>
        <w:t xml:space="preserve"> </w:t>
      </w:r>
    </w:p>
    <w:p w14:paraId="39483A58" w14:textId="5DC59945"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 xml:space="preserve">Marketing (includes development of digital and print advertisements, </w:t>
      </w:r>
      <w:r>
        <w:rPr>
          <w:rFonts w:ascii="Century Gothic" w:hAnsi="Century Gothic"/>
        </w:rPr>
        <w:t xml:space="preserve">tourism packages, </w:t>
      </w:r>
      <w:r w:rsidRPr="006203AB">
        <w:rPr>
          <w:rFonts w:ascii="Century Gothic" w:hAnsi="Century Gothic"/>
        </w:rPr>
        <w:t>visitor guides, event brochures, cycling guides, water</w:t>
      </w:r>
      <w:r>
        <w:rPr>
          <w:rFonts w:ascii="Century Gothic" w:hAnsi="Century Gothic"/>
        </w:rPr>
        <w:t xml:space="preserve"> and</w:t>
      </w:r>
      <w:r w:rsidRPr="006203AB">
        <w:rPr>
          <w:rFonts w:ascii="Century Gothic" w:hAnsi="Century Gothic"/>
        </w:rPr>
        <w:t xml:space="preserve"> trail maps, agritourism guides, etc.)</w:t>
      </w:r>
    </w:p>
    <w:p w14:paraId="22F31C56" w14:textId="77777777"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 xml:space="preserve">Public relations (includes work with travel writers, radio broadcasters, newspaper reporters, and membership in appropriate organizations. </w:t>
      </w:r>
    </w:p>
    <w:p w14:paraId="6392C4F7" w14:textId="77777777"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 xml:space="preserve">Electronic media (involves creation of a newsletter, website, social media presence and digital marketing, etc.) </w:t>
      </w:r>
    </w:p>
    <w:p w14:paraId="109B1AA4" w14:textId="77777777"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 xml:space="preserve">Group tours (involves creating the tours, advertising tours, providing county profiles, and background information, etc.)  </w:t>
      </w:r>
    </w:p>
    <w:p w14:paraId="2959B010" w14:textId="122EA22C"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 xml:space="preserve">Product development </w:t>
      </w:r>
      <w:r w:rsidR="00213D78">
        <w:rPr>
          <w:rFonts w:ascii="Century Gothic" w:hAnsi="Century Gothic"/>
        </w:rPr>
        <w:t>aligned with tourism best practices.</w:t>
      </w:r>
    </w:p>
    <w:p w14:paraId="70C42F46" w14:textId="5D369063"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Partnership</w:t>
      </w:r>
      <w:r>
        <w:rPr>
          <w:rFonts w:ascii="Century Gothic" w:hAnsi="Century Gothic"/>
        </w:rPr>
        <w:t>s</w:t>
      </w:r>
      <w:r w:rsidRPr="006203AB">
        <w:rPr>
          <w:rFonts w:ascii="Century Gothic" w:hAnsi="Century Gothic"/>
        </w:rPr>
        <w:t xml:space="preserve"> (leverag</w:t>
      </w:r>
      <w:r w:rsidR="00213D78">
        <w:rPr>
          <w:rFonts w:ascii="Century Gothic" w:hAnsi="Century Gothic"/>
        </w:rPr>
        <w:t>ing</w:t>
      </w:r>
      <w:r w:rsidRPr="006203AB">
        <w:rPr>
          <w:rFonts w:ascii="Century Gothic" w:hAnsi="Century Gothic"/>
        </w:rPr>
        <w:t xml:space="preserve"> limited resources by working with other counties, regional organizations, state and national entities, etc.)</w:t>
      </w:r>
    </w:p>
    <w:p w14:paraId="31568BFD" w14:textId="055E23CA" w:rsidR="006A69FF" w:rsidRPr="006203AB" w:rsidRDefault="006A69FF" w:rsidP="0018379E">
      <w:pPr>
        <w:pStyle w:val="ListParagraph"/>
        <w:numPr>
          <w:ilvl w:val="1"/>
          <w:numId w:val="7"/>
        </w:numPr>
        <w:spacing w:line="360" w:lineRule="auto"/>
        <w:rPr>
          <w:rFonts w:ascii="Century Gothic" w:hAnsi="Century Gothic"/>
        </w:rPr>
      </w:pPr>
      <w:r w:rsidRPr="006203AB">
        <w:rPr>
          <w:rFonts w:ascii="Century Gothic" w:hAnsi="Century Gothic"/>
        </w:rPr>
        <w:t xml:space="preserve">Related responsibilities: </w:t>
      </w:r>
    </w:p>
    <w:p w14:paraId="6045309D" w14:textId="77777777" w:rsidR="006A69FF" w:rsidRPr="006203AB" w:rsidRDefault="006A69FF" w:rsidP="0018379E">
      <w:pPr>
        <w:pStyle w:val="ListParagraph"/>
        <w:numPr>
          <w:ilvl w:val="0"/>
          <w:numId w:val="8"/>
        </w:numPr>
        <w:spacing w:line="360" w:lineRule="auto"/>
        <w:rPr>
          <w:rFonts w:ascii="Century Gothic" w:hAnsi="Century Gothic"/>
        </w:rPr>
      </w:pPr>
      <w:r w:rsidRPr="006203AB">
        <w:rPr>
          <w:rFonts w:ascii="Century Gothic" w:hAnsi="Century Gothic"/>
        </w:rPr>
        <w:t xml:space="preserve">Maintain membership in the Destination Marketing Organization of the State. </w:t>
      </w:r>
    </w:p>
    <w:p w14:paraId="394CE3CE" w14:textId="70A892C2" w:rsidR="00360F41" w:rsidRDefault="006A69FF" w:rsidP="00360F41">
      <w:pPr>
        <w:pStyle w:val="ListParagraph"/>
        <w:numPr>
          <w:ilvl w:val="0"/>
          <w:numId w:val="8"/>
        </w:numPr>
        <w:spacing w:line="360" w:lineRule="auto"/>
        <w:rPr>
          <w:rFonts w:ascii="Century Gothic" w:hAnsi="Century Gothic"/>
        </w:rPr>
      </w:pPr>
      <w:r w:rsidRPr="006203AB">
        <w:rPr>
          <w:rFonts w:ascii="Century Gothic" w:hAnsi="Century Gothic"/>
        </w:rPr>
        <w:t>Assume leadership roles in important specific regional, state and federal networks and byways benefiting the tourism goals.</w:t>
      </w:r>
    </w:p>
    <w:p w14:paraId="5112660F" w14:textId="77777777" w:rsidR="00C83119" w:rsidRDefault="00C83119" w:rsidP="0018379E">
      <w:pPr>
        <w:spacing w:line="360" w:lineRule="auto"/>
        <w:rPr>
          <w:rFonts w:ascii="Century Gothic" w:hAnsi="Century Gothic"/>
        </w:rPr>
      </w:pPr>
    </w:p>
    <w:p w14:paraId="04774EA5" w14:textId="77777777" w:rsidR="00C83119" w:rsidRDefault="00C83119" w:rsidP="0018379E">
      <w:pPr>
        <w:spacing w:line="360" w:lineRule="auto"/>
        <w:rPr>
          <w:rFonts w:ascii="Century Gothic" w:hAnsi="Century Gothic"/>
        </w:rPr>
      </w:pPr>
    </w:p>
    <w:p w14:paraId="4D9BB7C0" w14:textId="77777777" w:rsidR="00C83119" w:rsidRDefault="00C83119" w:rsidP="0018379E">
      <w:pPr>
        <w:spacing w:line="360" w:lineRule="auto"/>
        <w:rPr>
          <w:rFonts w:ascii="Century Gothic" w:hAnsi="Century Gothic"/>
        </w:rPr>
      </w:pPr>
    </w:p>
    <w:p w14:paraId="0EC9BAF7" w14:textId="0031B506" w:rsidR="0018379E" w:rsidRDefault="0018379E" w:rsidP="0018379E">
      <w:pPr>
        <w:spacing w:line="360" w:lineRule="auto"/>
        <w:rPr>
          <w:rFonts w:ascii="Century Gothic" w:hAnsi="Century Gothic"/>
        </w:rPr>
      </w:pPr>
      <w:r>
        <w:rPr>
          <w:rFonts w:ascii="Century Gothic" w:hAnsi="Century Gothic"/>
        </w:rPr>
        <w:lastRenderedPageBreak/>
        <w:t>VTMD AGRESS TO:</w:t>
      </w:r>
    </w:p>
    <w:p w14:paraId="5833146C" w14:textId="5A9D7B51" w:rsidR="0018379E" w:rsidRDefault="0018379E" w:rsidP="0018379E">
      <w:pPr>
        <w:pStyle w:val="ListParagraph"/>
        <w:numPr>
          <w:ilvl w:val="0"/>
          <w:numId w:val="12"/>
        </w:numPr>
        <w:spacing w:line="360" w:lineRule="auto"/>
        <w:rPr>
          <w:rFonts w:ascii="Century Gothic" w:hAnsi="Century Gothic"/>
        </w:rPr>
      </w:pPr>
      <w:r>
        <w:rPr>
          <w:rFonts w:ascii="Century Gothic" w:hAnsi="Century Gothic"/>
        </w:rPr>
        <w:t>Meeting the obligations of the Owner’s Association in compliance with the agreement with the CITY</w:t>
      </w:r>
      <w:r w:rsidR="007D2FFC">
        <w:rPr>
          <w:rFonts w:ascii="Century Gothic" w:hAnsi="Century Gothic"/>
        </w:rPr>
        <w:t>,</w:t>
      </w:r>
      <w:r>
        <w:rPr>
          <w:rFonts w:ascii="Century Gothic" w:hAnsi="Century Gothic"/>
        </w:rPr>
        <w:t xml:space="preserve"> </w:t>
      </w:r>
      <w:r w:rsidR="007D2FFC">
        <w:rPr>
          <w:rFonts w:ascii="Century Gothic" w:hAnsi="Century Gothic"/>
        </w:rPr>
        <w:t>i</w:t>
      </w:r>
      <w:r>
        <w:rPr>
          <w:rFonts w:ascii="Century Gothic" w:hAnsi="Century Gothic"/>
        </w:rPr>
        <w:t>ncluding their non-profit status and Board of Directors.</w:t>
      </w:r>
    </w:p>
    <w:p w14:paraId="1F11B832" w14:textId="77777777" w:rsidR="0018379E" w:rsidRDefault="0018379E" w:rsidP="0018379E">
      <w:pPr>
        <w:pStyle w:val="ListParagraph"/>
        <w:spacing w:line="360" w:lineRule="auto"/>
        <w:rPr>
          <w:rFonts w:ascii="Century Gothic" w:hAnsi="Century Gothic"/>
        </w:rPr>
      </w:pPr>
    </w:p>
    <w:p w14:paraId="584DE358" w14:textId="0F201ACD" w:rsidR="0018379E" w:rsidRDefault="0018379E" w:rsidP="0018379E">
      <w:pPr>
        <w:pStyle w:val="ListParagraph"/>
        <w:numPr>
          <w:ilvl w:val="0"/>
          <w:numId w:val="12"/>
        </w:numPr>
        <w:spacing w:line="360" w:lineRule="auto"/>
        <w:rPr>
          <w:rFonts w:ascii="Century Gothic" w:hAnsi="Century Gothic"/>
        </w:rPr>
      </w:pPr>
      <w:r>
        <w:rPr>
          <w:rFonts w:ascii="Century Gothic" w:hAnsi="Century Gothic"/>
        </w:rPr>
        <w:t>Independently retain a qualified bookkeep</w:t>
      </w:r>
      <w:r w:rsidR="00BC6AE3">
        <w:rPr>
          <w:rFonts w:ascii="Century Gothic" w:hAnsi="Century Gothic"/>
        </w:rPr>
        <w:t>ing service</w:t>
      </w:r>
      <w:r>
        <w:rPr>
          <w:rFonts w:ascii="Century Gothic" w:hAnsi="Century Gothic"/>
        </w:rPr>
        <w:t>.</w:t>
      </w:r>
    </w:p>
    <w:p w14:paraId="2DB08CFA" w14:textId="77777777" w:rsidR="0018379E" w:rsidRDefault="0018379E" w:rsidP="0018379E">
      <w:pPr>
        <w:pStyle w:val="ListParagraph"/>
        <w:spacing w:line="360" w:lineRule="auto"/>
        <w:rPr>
          <w:rFonts w:ascii="Century Gothic" w:hAnsi="Century Gothic"/>
        </w:rPr>
      </w:pPr>
    </w:p>
    <w:p w14:paraId="3F179543" w14:textId="5DB0E66A" w:rsidR="0018379E" w:rsidRDefault="0018379E" w:rsidP="0018379E">
      <w:pPr>
        <w:pStyle w:val="ListParagraph"/>
        <w:numPr>
          <w:ilvl w:val="0"/>
          <w:numId w:val="12"/>
        </w:numPr>
        <w:spacing w:line="360" w:lineRule="auto"/>
        <w:rPr>
          <w:rFonts w:ascii="Century Gothic" w:hAnsi="Century Gothic"/>
        </w:rPr>
      </w:pPr>
      <w:r>
        <w:rPr>
          <w:rFonts w:ascii="Century Gothic" w:hAnsi="Century Gothic"/>
        </w:rPr>
        <w:t>VTMD</w:t>
      </w:r>
      <w:r w:rsidRPr="006203AB">
        <w:rPr>
          <w:rFonts w:ascii="Century Gothic" w:hAnsi="Century Gothic"/>
        </w:rPr>
        <w:t xml:space="preserve"> will retain the responsibility of the required </w:t>
      </w:r>
      <w:r w:rsidRPr="008A41A8">
        <w:rPr>
          <w:rFonts w:ascii="Century Gothic" w:hAnsi="Century Gothic"/>
          <w:u w:val="single"/>
        </w:rPr>
        <w:t>annual filings</w:t>
      </w:r>
      <w:r w:rsidRPr="006203AB">
        <w:rPr>
          <w:rFonts w:ascii="Century Gothic" w:hAnsi="Century Gothic"/>
        </w:rPr>
        <w:t xml:space="preserve"> of the not-for-profit organization.</w:t>
      </w:r>
    </w:p>
    <w:p w14:paraId="66B53A3C" w14:textId="77777777" w:rsidR="00213D78" w:rsidRPr="0075232D" w:rsidRDefault="00213D78" w:rsidP="0075232D">
      <w:pPr>
        <w:pStyle w:val="ListParagraph"/>
        <w:rPr>
          <w:rFonts w:ascii="Century Gothic" w:hAnsi="Century Gothic"/>
        </w:rPr>
      </w:pPr>
    </w:p>
    <w:p w14:paraId="16556FF8" w14:textId="40A54143" w:rsidR="00213D78" w:rsidRPr="006203AB" w:rsidRDefault="00213D78" w:rsidP="0018379E">
      <w:pPr>
        <w:pStyle w:val="ListParagraph"/>
        <w:numPr>
          <w:ilvl w:val="0"/>
          <w:numId w:val="12"/>
        </w:numPr>
        <w:spacing w:line="360" w:lineRule="auto"/>
        <w:rPr>
          <w:rFonts w:ascii="Century Gothic" w:hAnsi="Century Gothic"/>
        </w:rPr>
      </w:pPr>
      <w:r>
        <w:rPr>
          <w:rFonts w:ascii="Century Gothic" w:hAnsi="Century Gothic"/>
        </w:rPr>
        <w:t>VTMD agrees to subcontract</w:t>
      </w:r>
      <w:r w:rsidR="008E193C">
        <w:rPr>
          <w:rFonts w:ascii="Century Gothic" w:hAnsi="Century Gothic"/>
        </w:rPr>
        <w:t>,</w:t>
      </w:r>
      <w:r>
        <w:rPr>
          <w:rFonts w:ascii="Century Gothic" w:hAnsi="Century Gothic"/>
        </w:rPr>
        <w:t xml:space="preserve"> </w:t>
      </w:r>
      <w:r w:rsidR="008E193C">
        <w:rPr>
          <w:rFonts w:ascii="Century Gothic" w:hAnsi="Century Gothic"/>
        </w:rPr>
        <w:t>with the BUREAU, for the services identified in this MOU in compliance with Section 24 Item B of the VTMD agreement with the CITY.</w:t>
      </w:r>
    </w:p>
    <w:p w14:paraId="7E9F62D9" w14:textId="2FA07152" w:rsidR="0018379E" w:rsidRPr="0018379E" w:rsidRDefault="0018379E" w:rsidP="0018379E">
      <w:pPr>
        <w:pStyle w:val="ListParagraph"/>
        <w:spacing w:line="360" w:lineRule="auto"/>
        <w:rPr>
          <w:rFonts w:ascii="Century Gothic" w:hAnsi="Century Gothic"/>
        </w:rPr>
      </w:pPr>
    </w:p>
    <w:p w14:paraId="0AAF7628" w14:textId="77777777" w:rsidR="006A69FF" w:rsidRDefault="006A69FF" w:rsidP="0018379E">
      <w:pPr>
        <w:spacing w:line="360" w:lineRule="auto"/>
        <w:rPr>
          <w:rFonts w:ascii="Century Gothic" w:hAnsi="Century Gothic"/>
        </w:rPr>
      </w:pPr>
      <w:r w:rsidRPr="006203AB">
        <w:rPr>
          <w:rFonts w:ascii="Century Gothic" w:hAnsi="Century Gothic"/>
        </w:rPr>
        <w:t>FUNDING</w:t>
      </w:r>
    </w:p>
    <w:p w14:paraId="2CF4E79E" w14:textId="3419689E" w:rsidR="006A69FF" w:rsidRDefault="006A69FF" w:rsidP="0018379E">
      <w:pPr>
        <w:pStyle w:val="ListParagraph"/>
        <w:numPr>
          <w:ilvl w:val="0"/>
          <w:numId w:val="10"/>
        </w:numPr>
        <w:spacing w:line="360" w:lineRule="auto"/>
        <w:rPr>
          <w:rFonts w:ascii="Century Gothic" w:hAnsi="Century Gothic"/>
        </w:rPr>
      </w:pPr>
      <w:r>
        <w:rPr>
          <w:rFonts w:ascii="Century Gothic" w:hAnsi="Century Gothic"/>
        </w:rPr>
        <w:t>VTMD will pay</w:t>
      </w:r>
      <w:r w:rsidR="008E193C">
        <w:rPr>
          <w:rFonts w:ascii="Century Gothic" w:hAnsi="Century Gothic"/>
        </w:rPr>
        <w:t xml:space="preserve"> the BUREAU monthly for subcontracting services outlined by this MOU </w:t>
      </w:r>
      <w:r w:rsidR="0075232D">
        <w:rPr>
          <w:rFonts w:ascii="Century Gothic" w:hAnsi="Century Gothic"/>
        </w:rPr>
        <w:t>and provided</w:t>
      </w:r>
      <w:r w:rsidR="008E193C">
        <w:rPr>
          <w:rFonts w:ascii="Century Gothic" w:hAnsi="Century Gothic"/>
        </w:rPr>
        <w:t xml:space="preserve"> by </w:t>
      </w:r>
      <w:r>
        <w:rPr>
          <w:rFonts w:ascii="Century Gothic" w:hAnsi="Century Gothic"/>
        </w:rPr>
        <w:t>the</w:t>
      </w:r>
      <w:r w:rsidR="00360F41">
        <w:rPr>
          <w:rFonts w:ascii="Century Gothic" w:hAnsi="Century Gothic"/>
        </w:rPr>
        <w:t xml:space="preserve"> BUREAU</w:t>
      </w:r>
      <w:r w:rsidR="008E193C">
        <w:rPr>
          <w:rFonts w:ascii="Century Gothic" w:hAnsi="Century Gothic"/>
        </w:rPr>
        <w:t>.</w:t>
      </w:r>
      <w:r>
        <w:rPr>
          <w:rFonts w:ascii="Century Gothic" w:hAnsi="Century Gothic"/>
        </w:rPr>
        <w:t>, based on the regulated and approved funding formula not to exceed: Administration/Operations: 15%, Destination Development: 10%</w:t>
      </w:r>
      <w:r w:rsidR="006E5BEA">
        <w:rPr>
          <w:rFonts w:ascii="Century Gothic" w:hAnsi="Century Gothic"/>
        </w:rPr>
        <w:t>,</w:t>
      </w:r>
      <w:r>
        <w:rPr>
          <w:rFonts w:ascii="Century Gothic" w:hAnsi="Century Gothic"/>
        </w:rPr>
        <w:t xml:space="preserve"> Sales &amp; Marketing: 69%.</w:t>
      </w:r>
    </w:p>
    <w:p w14:paraId="7708AE39" w14:textId="77777777" w:rsidR="00DB5B60" w:rsidRPr="00DB5B60" w:rsidRDefault="00DB5B60" w:rsidP="0018379E">
      <w:pPr>
        <w:pStyle w:val="ListParagraph"/>
        <w:spacing w:line="360" w:lineRule="auto"/>
        <w:rPr>
          <w:rFonts w:ascii="Century Gothic" w:hAnsi="Century Gothic"/>
        </w:rPr>
      </w:pPr>
    </w:p>
    <w:p w14:paraId="3F4B7CF1" w14:textId="27700696" w:rsidR="00DB5B60" w:rsidRDefault="00DB5B60" w:rsidP="0018379E">
      <w:pPr>
        <w:pStyle w:val="ListParagraph"/>
        <w:numPr>
          <w:ilvl w:val="0"/>
          <w:numId w:val="10"/>
        </w:numPr>
        <w:spacing w:line="360" w:lineRule="auto"/>
        <w:rPr>
          <w:rFonts w:ascii="Century Gothic" w:hAnsi="Century Gothic"/>
        </w:rPr>
      </w:pPr>
      <w:r>
        <w:rPr>
          <w:rFonts w:ascii="Century Gothic" w:hAnsi="Century Gothic"/>
        </w:rPr>
        <w:t xml:space="preserve">VTMD, following the VTMD Management Plan page </w:t>
      </w:r>
      <w:r w:rsidR="0018379E">
        <w:rPr>
          <w:rFonts w:ascii="Century Gothic" w:hAnsi="Century Gothic"/>
        </w:rPr>
        <w:t>6, “</w:t>
      </w:r>
      <w:r>
        <w:rPr>
          <w:rFonts w:ascii="Century Gothic" w:hAnsi="Century Gothic"/>
        </w:rPr>
        <w:t xml:space="preserve">Each assessment budget category includes all costs related to providing that service.” The staffing levels necessary to provide the services will be determined </w:t>
      </w:r>
      <w:r w:rsidR="008E193C">
        <w:rPr>
          <w:rFonts w:ascii="Century Gothic" w:hAnsi="Century Gothic"/>
        </w:rPr>
        <w:t xml:space="preserve">within </w:t>
      </w:r>
      <w:r>
        <w:rPr>
          <w:rFonts w:ascii="Century Gothic" w:hAnsi="Century Gothic"/>
        </w:rPr>
        <w:t xml:space="preserve">the </w:t>
      </w:r>
      <w:r w:rsidR="008E193C">
        <w:rPr>
          <w:rFonts w:ascii="Century Gothic" w:hAnsi="Century Gothic"/>
        </w:rPr>
        <w:t xml:space="preserve">BUREAU’s approved annual budget. </w:t>
      </w:r>
    </w:p>
    <w:p w14:paraId="710E3829" w14:textId="77777777" w:rsidR="00C04B18" w:rsidRDefault="00C04B18" w:rsidP="0018379E">
      <w:pPr>
        <w:pStyle w:val="ListParagraph"/>
        <w:spacing w:line="360" w:lineRule="auto"/>
        <w:rPr>
          <w:rFonts w:ascii="Century Gothic" w:hAnsi="Century Gothic"/>
        </w:rPr>
      </w:pPr>
    </w:p>
    <w:p w14:paraId="6B9BCE45" w14:textId="326E6F94" w:rsidR="00C04B18" w:rsidRPr="006E5BEA" w:rsidRDefault="00656C68" w:rsidP="0018379E">
      <w:pPr>
        <w:pStyle w:val="ListParagraph"/>
        <w:numPr>
          <w:ilvl w:val="0"/>
          <w:numId w:val="10"/>
        </w:numPr>
        <w:spacing w:line="360" w:lineRule="auto"/>
        <w:rPr>
          <w:rFonts w:ascii="Century Gothic" w:hAnsi="Century Gothic"/>
        </w:rPr>
      </w:pPr>
      <w:r w:rsidRPr="006E5BEA">
        <w:rPr>
          <w:rFonts w:ascii="Century Gothic" w:hAnsi="Century Gothic"/>
        </w:rPr>
        <w:t>VTMD will remit payment for services monthly</w:t>
      </w:r>
      <w:r w:rsidR="000B3878">
        <w:rPr>
          <w:rFonts w:ascii="Century Gothic" w:hAnsi="Century Gothic"/>
        </w:rPr>
        <w:t>, to the BUREAU,</w:t>
      </w:r>
      <w:r w:rsidR="006E5BEA">
        <w:rPr>
          <w:rFonts w:ascii="Century Gothic" w:hAnsi="Century Gothic"/>
        </w:rPr>
        <w:t xml:space="preserve"> following the distribution of VTMD Assessment Funds from the City of Visalia. (</w:t>
      </w:r>
      <w:r w:rsidR="000B3878">
        <w:rPr>
          <w:rFonts w:ascii="Century Gothic" w:hAnsi="Century Gothic"/>
        </w:rPr>
        <w:t xml:space="preserve">For example: </w:t>
      </w:r>
      <w:r w:rsidR="00782DF9">
        <w:rPr>
          <w:rFonts w:ascii="Century Gothic" w:hAnsi="Century Gothic"/>
        </w:rPr>
        <w:t xml:space="preserve">January Assessments are collected in February and released to VTMD in March, payment to </w:t>
      </w:r>
      <w:r w:rsidR="000B3878">
        <w:rPr>
          <w:rFonts w:ascii="Century Gothic" w:hAnsi="Century Gothic"/>
        </w:rPr>
        <w:t xml:space="preserve">the BUREAU </w:t>
      </w:r>
      <w:r w:rsidR="00782DF9">
        <w:rPr>
          <w:rFonts w:ascii="Century Gothic" w:hAnsi="Century Gothic"/>
        </w:rPr>
        <w:t>will be within the following 30 days.)</w:t>
      </w:r>
    </w:p>
    <w:p w14:paraId="04EEE885" w14:textId="0B77F794" w:rsidR="00DB5B60" w:rsidRDefault="00DB5B60" w:rsidP="0018379E">
      <w:pPr>
        <w:pStyle w:val="ListParagraph"/>
        <w:spacing w:line="360" w:lineRule="auto"/>
        <w:rPr>
          <w:rFonts w:ascii="Century Gothic" w:hAnsi="Century Gothic"/>
        </w:rPr>
      </w:pPr>
    </w:p>
    <w:p w14:paraId="7B174F59" w14:textId="51BB580E" w:rsidR="00782DF9" w:rsidRPr="00782DF9" w:rsidRDefault="00360F41" w:rsidP="00782DF9">
      <w:pPr>
        <w:pStyle w:val="ListParagraph"/>
        <w:numPr>
          <w:ilvl w:val="0"/>
          <w:numId w:val="10"/>
        </w:numPr>
        <w:spacing w:line="360" w:lineRule="auto"/>
        <w:rPr>
          <w:rFonts w:ascii="Century Gothic" w:hAnsi="Century Gothic"/>
        </w:rPr>
      </w:pPr>
      <w:r>
        <w:rPr>
          <w:rFonts w:ascii="Century Gothic" w:hAnsi="Century Gothic"/>
        </w:rPr>
        <w:t>T</w:t>
      </w:r>
      <w:r w:rsidR="004E02EE">
        <w:rPr>
          <w:rFonts w:ascii="Century Gothic" w:hAnsi="Century Gothic"/>
        </w:rPr>
        <w:t>he</w:t>
      </w:r>
      <w:r>
        <w:rPr>
          <w:rFonts w:ascii="Century Gothic" w:hAnsi="Century Gothic"/>
        </w:rPr>
        <w:t xml:space="preserve"> BUREAU</w:t>
      </w:r>
      <w:r w:rsidR="006A69FF">
        <w:rPr>
          <w:rFonts w:ascii="Century Gothic" w:hAnsi="Century Gothic"/>
        </w:rPr>
        <w:t xml:space="preserve"> will provide actual and year to date financial reporting monthly</w:t>
      </w:r>
      <w:r w:rsidR="00DB5B60">
        <w:rPr>
          <w:rFonts w:ascii="Century Gothic" w:hAnsi="Century Gothic"/>
        </w:rPr>
        <w:t>, and upon request</w:t>
      </w:r>
      <w:r w:rsidR="006A69FF">
        <w:rPr>
          <w:rFonts w:ascii="Century Gothic" w:hAnsi="Century Gothic"/>
        </w:rPr>
        <w:t>.</w:t>
      </w:r>
    </w:p>
    <w:p w14:paraId="23B29942" w14:textId="77777777" w:rsidR="0075232D" w:rsidRDefault="0075232D" w:rsidP="0018379E">
      <w:pPr>
        <w:spacing w:line="360" w:lineRule="auto"/>
        <w:rPr>
          <w:rFonts w:ascii="Century Gothic" w:hAnsi="Century Gothic"/>
        </w:rPr>
      </w:pPr>
    </w:p>
    <w:p w14:paraId="180AA161" w14:textId="4DCF45B9" w:rsidR="006A69FF" w:rsidRPr="006203AB" w:rsidRDefault="006A69FF" w:rsidP="0018379E">
      <w:pPr>
        <w:spacing w:line="360" w:lineRule="auto"/>
        <w:rPr>
          <w:rFonts w:ascii="Century Gothic" w:hAnsi="Century Gothic"/>
        </w:rPr>
      </w:pPr>
      <w:r w:rsidRPr="006203AB">
        <w:rPr>
          <w:rFonts w:ascii="Century Gothic" w:hAnsi="Century Gothic"/>
        </w:rPr>
        <w:lastRenderedPageBreak/>
        <w:t>MISCELLANEOUS</w:t>
      </w:r>
    </w:p>
    <w:p w14:paraId="6ADDC819" w14:textId="6CB25C16" w:rsidR="006A69FF" w:rsidRDefault="006A69FF" w:rsidP="0018379E">
      <w:pPr>
        <w:pStyle w:val="ListParagraph"/>
        <w:numPr>
          <w:ilvl w:val="0"/>
          <w:numId w:val="6"/>
        </w:numPr>
        <w:spacing w:line="360" w:lineRule="auto"/>
        <w:rPr>
          <w:rFonts w:ascii="Century Gothic" w:hAnsi="Century Gothic"/>
        </w:rPr>
      </w:pPr>
      <w:r w:rsidRPr="006203AB">
        <w:rPr>
          <w:rFonts w:ascii="Century Gothic" w:hAnsi="Century Gothic"/>
        </w:rPr>
        <w:t xml:space="preserve">Additional Conditions. </w:t>
      </w:r>
      <w:r w:rsidR="00360F41">
        <w:rPr>
          <w:rFonts w:ascii="Century Gothic" w:hAnsi="Century Gothic"/>
        </w:rPr>
        <w:t>T</w:t>
      </w:r>
      <w:r w:rsidR="004E02EE">
        <w:rPr>
          <w:rFonts w:ascii="Century Gothic" w:hAnsi="Century Gothic"/>
        </w:rPr>
        <w:t>he</w:t>
      </w:r>
      <w:r w:rsidR="00213D78">
        <w:rPr>
          <w:rFonts w:ascii="Century Gothic" w:hAnsi="Century Gothic"/>
        </w:rPr>
        <w:t xml:space="preserve"> </w:t>
      </w:r>
      <w:r w:rsidR="00360F41">
        <w:rPr>
          <w:rFonts w:ascii="Century Gothic" w:hAnsi="Century Gothic"/>
        </w:rPr>
        <w:t>BUREAU</w:t>
      </w:r>
      <w:r w:rsidR="0018379E">
        <w:rPr>
          <w:rFonts w:ascii="Century Gothic" w:hAnsi="Century Gothic"/>
        </w:rPr>
        <w:t xml:space="preserve"> </w:t>
      </w:r>
      <w:r w:rsidRPr="006203AB">
        <w:rPr>
          <w:rFonts w:ascii="Century Gothic" w:hAnsi="Century Gothic"/>
        </w:rPr>
        <w:t xml:space="preserve">agrees to accept such additional conditions imposed by the CITY governing the use of funds or performance of services under this MOU as required by federal, State, or local law. Such additional conditions shall not become effective until </w:t>
      </w:r>
      <w:r w:rsidR="00360F41">
        <w:rPr>
          <w:rFonts w:ascii="Century Gothic" w:hAnsi="Century Gothic"/>
        </w:rPr>
        <w:t>T</w:t>
      </w:r>
      <w:r w:rsidR="004E02EE">
        <w:rPr>
          <w:rFonts w:ascii="Century Gothic" w:hAnsi="Century Gothic"/>
        </w:rPr>
        <w:t>he</w:t>
      </w:r>
      <w:r w:rsidR="00360F41">
        <w:rPr>
          <w:rFonts w:ascii="Century Gothic" w:hAnsi="Century Gothic"/>
        </w:rPr>
        <w:t xml:space="preserve"> BUREAU</w:t>
      </w:r>
      <w:r w:rsidRPr="006203AB">
        <w:rPr>
          <w:rFonts w:ascii="Century Gothic" w:hAnsi="Century Gothic"/>
        </w:rPr>
        <w:t xml:space="preserve"> has been notified in writing. </w:t>
      </w:r>
    </w:p>
    <w:p w14:paraId="332C3AF9" w14:textId="77777777" w:rsidR="00C04B18" w:rsidRPr="006203AB" w:rsidRDefault="00C04B18" w:rsidP="0018379E">
      <w:pPr>
        <w:pStyle w:val="ListParagraph"/>
        <w:spacing w:line="360" w:lineRule="auto"/>
        <w:rPr>
          <w:rFonts w:ascii="Century Gothic" w:hAnsi="Century Gothic"/>
        </w:rPr>
      </w:pPr>
    </w:p>
    <w:p w14:paraId="475FE3B7" w14:textId="75745311" w:rsidR="006A69FF" w:rsidRPr="006203AB" w:rsidRDefault="006A69FF" w:rsidP="0018379E">
      <w:pPr>
        <w:pStyle w:val="ListParagraph"/>
        <w:numPr>
          <w:ilvl w:val="0"/>
          <w:numId w:val="6"/>
        </w:numPr>
        <w:spacing w:line="360" w:lineRule="auto"/>
        <w:rPr>
          <w:rFonts w:ascii="Century Gothic" w:hAnsi="Century Gothic"/>
        </w:rPr>
      </w:pPr>
      <w:r w:rsidRPr="006203AB">
        <w:rPr>
          <w:rFonts w:ascii="Century Gothic" w:hAnsi="Century Gothic"/>
        </w:rPr>
        <w:t xml:space="preserve">Conflicts of Interest. The governance and operation of </w:t>
      </w:r>
      <w:r w:rsidR="00213D78">
        <w:rPr>
          <w:rFonts w:ascii="Century Gothic" w:hAnsi="Century Gothic"/>
        </w:rPr>
        <w:t>the</w:t>
      </w:r>
      <w:r w:rsidR="00360F41">
        <w:rPr>
          <w:rFonts w:ascii="Century Gothic" w:hAnsi="Century Gothic"/>
        </w:rPr>
        <w:t xml:space="preserve"> BUREAU</w:t>
      </w:r>
      <w:r w:rsidRPr="006203AB">
        <w:rPr>
          <w:rFonts w:ascii="Century Gothic" w:hAnsi="Century Gothic"/>
        </w:rPr>
        <w:t>, as evidenced in its Articles of Incorporation and/or Bylaws, shall embrace a philosophy that all business dealings reflect the highest ethical standards and irreproachable personal integrity. For example, on any matter before the governing body of the</w:t>
      </w:r>
      <w:r w:rsidR="00360F41">
        <w:rPr>
          <w:rFonts w:ascii="Century Gothic" w:hAnsi="Century Gothic"/>
        </w:rPr>
        <w:t xml:space="preserve"> BUREAU</w:t>
      </w:r>
      <w:r w:rsidRPr="006203AB">
        <w:rPr>
          <w:rFonts w:ascii="Century Gothic" w:hAnsi="Century Gothic"/>
        </w:rPr>
        <w:t xml:space="preserve"> or committees of the</w:t>
      </w:r>
      <w:r w:rsidR="0018379E">
        <w:rPr>
          <w:rFonts w:ascii="Century Gothic" w:hAnsi="Century Gothic"/>
        </w:rPr>
        <w:t xml:space="preserve"> </w:t>
      </w:r>
      <w:r w:rsidR="00360F41">
        <w:rPr>
          <w:rFonts w:ascii="Century Gothic" w:hAnsi="Century Gothic"/>
        </w:rPr>
        <w:t>BUREAU</w:t>
      </w:r>
      <w:r w:rsidRPr="006203AB">
        <w:rPr>
          <w:rFonts w:ascii="Century Gothic" w:hAnsi="Century Gothic"/>
        </w:rPr>
        <w:t xml:space="preserve">, all Directors are obligated to disclose any conflict of interest prior to discussion of any matter so affected. Such Director will abstain from voting if such Director or the Board deems a conflict of interest exists. </w:t>
      </w:r>
    </w:p>
    <w:p w14:paraId="0C610978" w14:textId="6A58FB5D" w:rsidR="00AE51AC" w:rsidRPr="00AE51AC" w:rsidRDefault="00AE51AC" w:rsidP="0018379E">
      <w:pPr>
        <w:spacing w:line="360" w:lineRule="auto"/>
        <w:rPr>
          <w:rFonts w:ascii="Century Gothic" w:hAnsi="Century Gothic"/>
        </w:rPr>
      </w:pPr>
      <w:r w:rsidRPr="00AE51AC">
        <w:rPr>
          <w:rFonts w:ascii="Century Gothic" w:hAnsi="Century Gothic"/>
        </w:rPr>
        <w:t>TERM</w:t>
      </w:r>
      <w:r w:rsidR="000B3878">
        <w:rPr>
          <w:rFonts w:ascii="Century Gothic" w:hAnsi="Century Gothic"/>
        </w:rPr>
        <w:t xml:space="preserve"> &amp; TERMINATION</w:t>
      </w:r>
    </w:p>
    <w:p w14:paraId="4C401F21" w14:textId="77777777" w:rsidR="008E193C" w:rsidRDefault="000B3878" w:rsidP="008E193C">
      <w:pPr>
        <w:pStyle w:val="ListParagraph"/>
        <w:numPr>
          <w:ilvl w:val="0"/>
          <w:numId w:val="14"/>
        </w:numPr>
        <w:spacing w:line="360" w:lineRule="auto"/>
        <w:rPr>
          <w:rFonts w:ascii="Century Gothic" w:hAnsi="Century Gothic"/>
        </w:rPr>
      </w:pPr>
      <w:r>
        <w:rPr>
          <w:rFonts w:ascii="Century Gothic" w:hAnsi="Century Gothic"/>
        </w:rPr>
        <w:t xml:space="preserve">This Memorandum of Understand (MOU) remains in effect for </w:t>
      </w:r>
      <w:r w:rsidR="00AE51AC" w:rsidRPr="00AE51AC">
        <w:rPr>
          <w:rFonts w:ascii="Century Gothic" w:hAnsi="Century Gothic"/>
        </w:rPr>
        <w:t>3 Years</w:t>
      </w:r>
      <w:r>
        <w:rPr>
          <w:rFonts w:ascii="Century Gothic" w:hAnsi="Century Gothic"/>
        </w:rPr>
        <w:t xml:space="preserve">. </w:t>
      </w:r>
    </w:p>
    <w:p w14:paraId="716F03DC" w14:textId="0FB9803D" w:rsidR="008E193C" w:rsidRDefault="000B3878" w:rsidP="008E193C">
      <w:pPr>
        <w:pStyle w:val="ListParagraph"/>
        <w:numPr>
          <w:ilvl w:val="0"/>
          <w:numId w:val="14"/>
        </w:numPr>
        <w:spacing w:line="360" w:lineRule="auto"/>
        <w:rPr>
          <w:rFonts w:ascii="Century Gothic" w:hAnsi="Century Gothic"/>
        </w:rPr>
      </w:pPr>
      <w:r>
        <w:rPr>
          <w:rFonts w:ascii="Century Gothic" w:hAnsi="Century Gothic"/>
        </w:rPr>
        <w:t xml:space="preserve">Either party may terminate the MOU, for cause, with a 90-day written notice.  </w:t>
      </w:r>
    </w:p>
    <w:p w14:paraId="3612A43A" w14:textId="338ADDE2" w:rsidR="000B3878" w:rsidRDefault="000B3878" w:rsidP="008E193C">
      <w:pPr>
        <w:pStyle w:val="ListParagraph"/>
        <w:numPr>
          <w:ilvl w:val="0"/>
          <w:numId w:val="14"/>
        </w:numPr>
        <w:spacing w:line="360" w:lineRule="auto"/>
        <w:rPr>
          <w:rFonts w:ascii="Century Gothic" w:hAnsi="Century Gothic"/>
        </w:rPr>
      </w:pPr>
      <w:r>
        <w:rPr>
          <w:rFonts w:ascii="Century Gothic" w:hAnsi="Century Gothic"/>
        </w:rPr>
        <w:t>Upon termination, by either party, both the BUREAU and the VTMD will fulfill existing contracts for services as funded within the BUREAU’s approved annual budget.</w:t>
      </w:r>
    </w:p>
    <w:p w14:paraId="462C9ABF" w14:textId="77777777" w:rsidR="0065084C" w:rsidRPr="0065084C" w:rsidRDefault="0065084C" w:rsidP="004E02EE">
      <w:pPr>
        <w:pStyle w:val="ListParagraph"/>
        <w:spacing w:line="360" w:lineRule="auto"/>
      </w:pPr>
    </w:p>
    <w:sectPr w:rsidR="0065084C" w:rsidRPr="0065084C">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C9511" w14:textId="77777777" w:rsidR="00BB331B" w:rsidRDefault="00BB331B" w:rsidP="00B630BA">
      <w:pPr>
        <w:spacing w:after="0" w:line="240" w:lineRule="auto"/>
      </w:pPr>
      <w:r>
        <w:separator/>
      </w:r>
    </w:p>
  </w:endnote>
  <w:endnote w:type="continuationSeparator" w:id="0">
    <w:p w14:paraId="3E24DEBC" w14:textId="77777777" w:rsidR="00BB331B" w:rsidRDefault="00BB331B" w:rsidP="00B630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9892711"/>
      <w:docPartObj>
        <w:docPartGallery w:val="Page Numbers (Bottom of Page)"/>
        <w:docPartUnique/>
      </w:docPartObj>
    </w:sdtPr>
    <w:sdtEndPr>
      <w:rPr>
        <w:noProof/>
      </w:rPr>
    </w:sdtEndPr>
    <w:sdtContent>
      <w:p w14:paraId="209DE676" w14:textId="3648B261" w:rsidR="007F33EF" w:rsidRDefault="007F33EF">
        <w:pPr>
          <w:pStyle w:val="Footer"/>
          <w:jc w:val="center"/>
        </w:pPr>
        <w:r>
          <w:fldChar w:fldCharType="begin"/>
        </w:r>
        <w:r>
          <w:instrText xml:space="preserve"> PAGE   \* MERGEFORMAT </w:instrText>
        </w:r>
        <w:r>
          <w:fldChar w:fldCharType="separate"/>
        </w:r>
        <w:r>
          <w:rPr>
            <w:noProof/>
          </w:rPr>
          <w:t>2</w:t>
        </w:r>
        <w:r>
          <w:rPr>
            <w:noProof/>
          </w:rPr>
          <w:fldChar w:fldCharType="end"/>
        </w:r>
        <w:r>
          <w:rPr>
            <w:noProof/>
          </w:rPr>
          <w:t xml:space="preserve">                                                                                                                                                      revised 10.1</w:t>
        </w:r>
        <w:r w:rsidR="00213D78">
          <w:rPr>
            <w:noProof/>
          </w:rPr>
          <w:t>7</w:t>
        </w:r>
        <w:r>
          <w:rPr>
            <w:noProof/>
          </w:rPr>
          <w:t>.2023</w:t>
        </w:r>
      </w:p>
    </w:sdtContent>
  </w:sdt>
  <w:p w14:paraId="58D53BE2" w14:textId="269AEDB4" w:rsidR="00B630BA" w:rsidRDefault="00B630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E1E009" w14:textId="77777777" w:rsidR="00BB331B" w:rsidRDefault="00BB331B" w:rsidP="00B630BA">
      <w:pPr>
        <w:spacing w:after="0" w:line="240" w:lineRule="auto"/>
      </w:pPr>
      <w:r>
        <w:separator/>
      </w:r>
    </w:p>
  </w:footnote>
  <w:footnote w:type="continuationSeparator" w:id="0">
    <w:p w14:paraId="4C2E2EB9" w14:textId="77777777" w:rsidR="00BB331B" w:rsidRDefault="00BB331B" w:rsidP="00B630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2692686"/>
      <w:docPartObj>
        <w:docPartGallery w:val="Watermarks"/>
        <w:docPartUnique/>
      </w:docPartObj>
    </w:sdtPr>
    <w:sdtEndPr/>
    <w:sdtContent>
      <w:p w14:paraId="0E3C6B11" w14:textId="643E68B5" w:rsidR="00B630BA" w:rsidRDefault="002B5FAC">
        <w:pPr>
          <w:pStyle w:val="Header"/>
        </w:pPr>
        <w:r>
          <w:rPr>
            <w:noProof/>
          </w:rPr>
          <w:pict w14:anchorId="77C9AF8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72FC5"/>
    <w:multiLevelType w:val="hybridMultilevel"/>
    <w:tmpl w:val="6F98A6FE"/>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C8C7075"/>
    <w:multiLevelType w:val="hybridMultilevel"/>
    <w:tmpl w:val="F9D4BB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32D32DC"/>
    <w:multiLevelType w:val="hybridMultilevel"/>
    <w:tmpl w:val="6BB22C42"/>
    <w:lvl w:ilvl="0" w:tplc="0409000F">
      <w:start w:val="1"/>
      <w:numFmt w:val="decimal"/>
      <w:lvlText w:val="%1."/>
      <w:lvlJc w:val="left"/>
      <w:pPr>
        <w:ind w:left="720" w:hanging="360"/>
      </w:pPr>
      <w:rPr>
        <w:rFonts w:hint="default"/>
      </w:rPr>
    </w:lvl>
    <w:lvl w:ilvl="1" w:tplc="6BC60F1E">
      <w:start w:val="1"/>
      <w:numFmt w:val="lowerLetter"/>
      <w:lvlText w:val="%2."/>
      <w:lvlJc w:val="left"/>
      <w:pPr>
        <w:ind w:left="1440" w:hanging="360"/>
      </w:pPr>
      <w:rPr>
        <w:rFonts w:ascii="Century Gothic" w:eastAsiaTheme="minorHAnsi" w:hAnsi="Century Gothic"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3575FB"/>
    <w:multiLevelType w:val="hybridMultilevel"/>
    <w:tmpl w:val="ED9E5FCE"/>
    <w:lvl w:ilvl="0" w:tplc="04090019">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4" w15:restartNumberingAfterBreak="0">
    <w:nsid w:val="3C2C211A"/>
    <w:multiLevelType w:val="hybridMultilevel"/>
    <w:tmpl w:val="1572FE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48604F29"/>
    <w:multiLevelType w:val="hybridMultilevel"/>
    <w:tmpl w:val="5290C3C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8CB1AC0"/>
    <w:multiLevelType w:val="hybridMultilevel"/>
    <w:tmpl w:val="235E37BA"/>
    <w:lvl w:ilvl="0" w:tplc="0409000F">
      <w:start w:val="1"/>
      <w:numFmt w:val="decimal"/>
      <w:lvlText w:val="%1."/>
      <w:lvlJc w:val="left"/>
      <w:pPr>
        <w:ind w:left="720" w:hanging="360"/>
      </w:pPr>
      <w:rPr>
        <w:rFonts w:hint="default"/>
      </w:rPr>
    </w:lvl>
    <w:lvl w:ilvl="1" w:tplc="3C3089B6">
      <w:start w:val="1"/>
      <w:numFmt w:val="lowerLetter"/>
      <w:lvlText w:val="%2."/>
      <w:lvlJc w:val="left"/>
      <w:pPr>
        <w:ind w:left="1440" w:hanging="360"/>
      </w:pPr>
      <w:rPr>
        <w:rFonts w:ascii="Century Gothic" w:eastAsiaTheme="minorHAnsi" w:hAnsi="Century Gothic" w:cstheme="minorBidi"/>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1635639"/>
    <w:multiLevelType w:val="hybridMultilevel"/>
    <w:tmpl w:val="A80A382A"/>
    <w:lvl w:ilvl="0" w:tplc="0409000F">
      <w:start w:val="1"/>
      <w:numFmt w:val="decimal"/>
      <w:lvlText w:val="%1."/>
      <w:lvlJc w:val="left"/>
      <w:pPr>
        <w:ind w:left="720" w:hanging="360"/>
      </w:pPr>
      <w:rPr>
        <w:rFonts w:hint="default"/>
      </w:rPr>
    </w:lvl>
    <w:lvl w:ilvl="1" w:tplc="EC6ECCE4">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710C70"/>
    <w:multiLevelType w:val="hybridMultilevel"/>
    <w:tmpl w:val="912E3D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00723D"/>
    <w:multiLevelType w:val="hybridMultilevel"/>
    <w:tmpl w:val="E9F032B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574552D"/>
    <w:multiLevelType w:val="hybridMultilevel"/>
    <w:tmpl w:val="A8CAD7EA"/>
    <w:lvl w:ilvl="0" w:tplc="04090019">
      <w:start w:val="1"/>
      <w:numFmt w:val="lowerLetter"/>
      <w:lvlText w:val="%1."/>
      <w:lvlJc w:val="left"/>
      <w:pPr>
        <w:ind w:left="1080" w:hanging="360"/>
      </w:p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7566162D"/>
    <w:multiLevelType w:val="hybridMultilevel"/>
    <w:tmpl w:val="71D20E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CAB7C81"/>
    <w:multiLevelType w:val="hybridMultilevel"/>
    <w:tmpl w:val="A8D6BB86"/>
    <w:lvl w:ilvl="0" w:tplc="FFFFFFFF">
      <w:start w:val="1"/>
      <w:numFmt w:val="decimal"/>
      <w:lvlText w:val="%1."/>
      <w:lvlJc w:val="left"/>
      <w:pPr>
        <w:ind w:left="720" w:hanging="360"/>
      </w:pPr>
    </w:lvl>
    <w:lvl w:ilvl="1" w:tplc="0409000F">
      <w:start w:val="1"/>
      <w:numFmt w:val="decimal"/>
      <w:lvlText w:val="%2."/>
      <w:lvlJc w:val="left"/>
      <w:pPr>
        <w:ind w:left="72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7FF952B1"/>
    <w:multiLevelType w:val="hybridMultilevel"/>
    <w:tmpl w:val="29FCFAB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7142267">
    <w:abstractNumId w:val="5"/>
  </w:num>
  <w:num w:numId="2" w16cid:durableId="1045830096">
    <w:abstractNumId w:val="7"/>
  </w:num>
  <w:num w:numId="3" w16cid:durableId="428552823">
    <w:abstractNumId w:val="4"/>
  </w:num>
  <w:num w:numId="4" w16cid:durableId="2089761695">
    <w:abstractNumId w:val="6"/>
  </w:num>
  <w:num w:numId="5" w16cid:durableId="2049331357">
    <w:abstractNumId w:val="2"/>
  </w:num>
  <w:num w:numId="6" w16cid:durableId="1486505166">
    <w:abstractNumId w:val="0"/>
  </w:num>
  <w:num w:numId="7" w16cid:durableId="1708021520">
    <w:abstractNumId w:val="12"/>
  </w:num>
  <w:num w:numId="8" w16cid:durableId="1273395638">
    <w:abstractNumId w:val="10"/>
  </w:num>
  <w:num w:numId="9" w16cid:durableId="98794472">
    <w:abstractNumId w:val="13"/>
  </w:num>
  <w:num w:numId="10" w16cid:durableId="943075358">
    <w:abstractNumId w:val="11"/>
  </w:num>
  <w:num w:numId="11" w16cid:durableId="1539589212">
    <w:abstractNumId w:val="8"/>
  </w:num>
  <w:num w:numId="12" w16cid:durableId="720833946">
    <w:abstractNumId w:val="1"/>
  </w:num>
  <w:num w:numId="13" w16cid:durableId="1754080184">
    <w:abstractNumId w:val="3"/>
  </w:num>
  <w:num w:numId="14" w16cid:durableId="6263522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562"/>
    <w:rsid w:val="000A0BF3"/>
    <w:rsid w:val="000B3878"/>
    <w:rsid w:val="0018379E"/>
    <w:rsid w:val="00213D78"/>
    <w:rsid w:val="002B5FAC"/>
    <w:rsid w:val="00360F41"/>
    <w:rsid w:val="003D44F4"/>
    <w:rsid w:val="003F4EB7"/>
    <w:rsid w:val="004647D0"/>
    <w:rsid w:val="00466F85"/>
    <w:rsid w:val="004D56EB"/>
    <w:rsid w:val="004E02EE"/>
    <w:rsid w:val="004F68EE"/>
    <w:rsid w:val="005020BB"/>
    <w:rsid w:val="005D2A6F"/>
    <w:rsid w:val="0065084C"/>
    <w:rsid w:val="00656C68"/>
    <w:rsid w:val="006A69FF"/>
    <w:rsid w:val="006E5BEA"/>
    <w:rsid w:val="006E7640"/>
    <w:rsid w:val="00736006"/>
    <w:rsid w:val="0075232D"/>
    <w:rsid w:val="00782DF9"/>
    <w:rsid w:val="007D2FFC"/>
    <w:rsid w:val="007E1EF3"/>
    <w:rsid w:val="007F1102"/>
    <w:rsid w:val="007F33EF"/>
    <w:rsid w:val="00831396"/>
    <w:rsid w:val="0089142C"/>
    <w:rsid w:val="008C2BBB"/>
    <w:rsid w:val="008E193C"/>
    <w:rsid w:val="009A4562"/>
    <w:rsid w:val="00AC3BBF"/>
    <w:rsid w:val="00AE51AC"/>
    <w:rsid w:val="00B630BA"/>
    <w:rsid w:val="00B85D19"/>
    <w:rsid w:val="00BB331B"/>
    <w:rsid w:val="00BC6AE3"/>
    <w:rsid w:val="00C04B18"/>
    <w:rsid w:val="00C13AA7"/>
    <w:rsid w:val="00C64EBA"/>
    <w:rsid w:val="00C83119"/>
    <w:rsid w:val="00DB5B60"/>
    <w:rsid w:val="00E224BA"/>
    <w:rsid w:val="00F30167"/>
    <w:rsid w:val="00F97B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9E8624"/>
  <w15:chartTrackingRefBased/>
  <w15:docId w15:val="{558059F3-30C1-43D2-9C1C-26019EC5EF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45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4562"/>
    <w:pPr>
      <w:ind w:left="720"/>
      <w:contextualSpacing/>
    </w:pPr>
  </w:style>
  <w:style w:type="paragraph" w:styleId="Header">
    <w:name w:val="header"/>
    <w:basedOn w:val="Normal"/>
    <w:link w:val="HeaderChar"/>
    <w:uiPriority w:val="99"/>
    <w:unhideWhenUsed/>
    <w:rsid w:val="00B630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30BA"/>
  </w:style>
  <w:style w:type="paragraph" w:styleId="Footer">
    <w:name w:val="footer"/>
    <w:basedOn w:val="Normal"/>
    <w:link w:val="FooterChar"/>
    <w:uiPriority w:val="99"/>
    <w:unhideWhenUsed/>
    <w:rsid w:val="00B630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30BA"/>
  </w:style>
  <w:style w:type="paragraph" w:styleId="Revision">
    <w:name w:val="Revision"/>
    <w:hidden/>
    <w:uiPriority w:val="99"/>
    <w:semiHidden/>
    <w:rsid w:val="00E224BA"/>
    <w:pPr>
      <w:spacing w:after="0" w:line="240" w:lineRule="auto"/>
    </w:pPr>
  </w:style>
  <w:style w:type="character" w:styleId="CommentReference">
    <w:name w:val="annotation reference"/>
    <w:basedOn w:val="DefaultParagraphFont"/>
    <w:uiPriority w:val="99"/>
    <w:semiHidden/>
    <w:unhideWhenUsed/>
    <w:rsid w:val="008C2BBB"/>
    <w:rPr>
      <w:sz w:val="16"/>
      <w:szCs w:val="16"/>
    </w:rPr>
  </w:style>
  <w:style w:type="paragraph" w:styleId="CommentText">
    <w:name w:val="annotation text"/>
    <w:basedOn w:val="Normal"/>
    <w:link w:val="CommentTextChar"/>
    <w:uiPriority w:val="99"/>
    <w:unhideWhenUsed/>
    <w:rsid w:val="008C2BBB"/>
    <w:pPr>
      <w:spacing w:line="240" w:lineRule="auto"/>
    </w:pPr>
    <w:rPr>
      <w:sz w:val="20"/>
      <w:szCs w:val="20"/>
    </w:rPr>
  </w:style>
  <w:style w:type="character" w:customStyle="1" w:styleId="CommentTextChar">
    <w:name w:val="Comment Text Char"/>
    <w:basedOn w:val="DefaultParagraphFont"/>
    <w:link w:val="CommentText"/>
    <w:uiPriority w:val="99"/>
    <w:rsid w:val="008C2BBB"/>
    <w:rPr>
      <w:sz w:val="20"/>
      <w:szCs w:val="20"/>
    </w:rPr>
  </w:style>
  <w:style w:type="paragraph" w:styleId="CommentSubject">
    <w:name w:val="annotation subject"/>
    <w:basedOn w:val="CommentText"/>
    <w:next w:val="CommentText"/>
    <w:link w:val="CommentSubjectChar"/>
    <w:uiPriority w:val="99"/>
    <w:semiHidden/>
    <w:unhideWhenUsed/>
    <w:rsid w:val="008C2BBB"/>
    <w:rPr>
      <w:b/>
      <w:bCs/>
    </w:rPr>
  </w:style>
  <w:style w:type="character" w:customStyle="1" w:styleId="CommentSubjectChar">
    <w:name w:val="Comment Subject Char"/>
    <w:basedOn w:val="CommentTextChar"/>
    <w:link w:val="CommentSubject"/>
    <w:uiPriority w:val="99"/>
    <w:semiHidden/>
    <w:rsid w:val="008C2B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1307</Words>
  <Characters>7451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Sherrie Bakke</dc:creator>
  <cp:keywords/>
  <dc:description/>
  <cp:lastModifiedBy>Suzanne Bianco</cp:lastModifiedBy>
  <cp:revision>2</cp:revision>
  <cp:lastPrinted>2023-10-12T15:15:00Z</cp:lastPrinted>
  <dcterms:created xsi:type="dcterms:W3CDTF">2023-11-03T17:25:00Z</dcterms:created>
  <dcterms:modified xsi:type="dcterms:W3CDTF">2023-11-03T17:25:00Z</dcterms:modified>
</cp:coreProperties>
</file>