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E0D5D3" w14:textId="66CCE645" w:rsidR="00C60573" w:rsidRPr="00DF3CDA" w:rsidRDefault="00C60573" w:rsidP="00DF3CDA">
      <w:pPr>
        <w:jc w:val="center"/>
        <w:rPr>
          <w:rFonts w:ascii="Century Gothic" w:hAnsi="Century Gothic"/>
          <w:b/>
          <w:bCs/>
          <w:sz w:val="24"/>
          <w:szCs w:val="24"/>
        </w:rPr>
      </w:pPr>
      <w:r w:rsidRPr="00DF3CDA">
        <w:rPr>
          <w:rFonts w:ascii="Century Gothic" w:hAnsi="Century Gothic"/>
          <w:b/>
          <w:bCs/>
          <w:sz w:val="24"/>
          <w:szCs w:val="24"/>
        </w:rPr>
        <w:t>EXHIBIT A</w:t>
      </w:r>
    </w:p>
    <w:p w14:paraId="7D67398D" w14:textId="639B41D8" w:rsidR="00C60573" w:rsidRPr="00DF3CDA" w:rsidRDefault="00C60573" w:rsidP="00DF3CDA">
      <w:pPr>
        <w:jc w:val="center"/>
        <w:rPr>
          <w:rFonts w:ascii="Century Gothic" w:hAnsi="Century Gothic"/>
          <w:b/>
          <w:bCs/>
          <w:sz w:val="24"/>
          <w:szCs w:val="24"/>
        </w:rPr>
      </w:pPr>
      <w:r w:rsidRPr="00DF3CDA">
        <w:rPr>
          <w:rFonts w:ascii="Century Gothic" w:hAnsi="Century Gothic"/>
          <w:b/>
          <w:bCs/>
          <w:sz w:val="24"/>
          <w:szCs w:val="24"/>
        </w:rPr>
        <w:t>SCOPE OF SERVICES</w:t>
      </w:r>
    </w:p>
    <w:p w14:paraId="04B31E20" w14:textId="5A66C17E" w:rsidR="00C60573" w:rsidRPr="00DF3CDA" w:rsidRDefault="00C60573">
      <w:pPr>
        <w:rPr>
          <w:rFonts w:ascii="Century Gothic" w:hAnsi="Century Gothic"/>
          <w:sz w:val="24"/>
          <w:szCs w:val="24"/>
        </w:rPr>
      </w:pPr>
      <w:r w:rsidRPr="00DF3CDA">
        <w:rPr>
          <w:rFonts w:ascii="Century Gothic" w:hAnsi="Century Gothic"/>
          <w:sz w:val="24"/>
          <w:szCs w:val="24"/>
        </w:rPr>
        <w:t>During the term of this Agreement, Visalia Convention and Visitors Bureau (VCVB) agrees to provide the following services to the City of Visalia (City):</w:t>
      </w:r>
    </w:p>
    <w:p w14:paraId="03B9F824" w14:textId="1909B8E3" w:rsidR="00C60573" w:rsidRPr="00DF3CDA" w:rsidRDefault="00C60573" w:rsidP="00C60573">
      <w:pPr>
        <w:pStyle w:val="ListParagraph"/>
        <w:numPr>
          <w:ilvl w:val="0"/>
          <w:numId w:val="1"/>
        </w:numPr>
        <w:rPr>
          <w:rFonts w:ascii="Century Gothic" w:hAnsi="Century Gothic"/>
          <w:sz w:val="24"/>
          <w:szCs w:val="24"/>
        </w:rPr>
      </w:pPr>
      <w:r w:rsidRPr="00DF3CDA">
        <w:rPr>
          <w:rFonts w:ascii="Century Gothic" w:hAnsi="Century Gothic"/>
          <w:sz w:val="24"/>
          <w:szCs w:val="24"/>
        </w:rPr>
        <w:t xml:space="preserve">Serve as the City’s official tourism agency, providing leadership in marketing the City and the generation of </w:t>
      </w:r>
      <w:r w:rsidR="00BE600C">
        <w:rPr>
          <w:rFonts w:ascii="Century Gothic" w:hAnsi="Century Gothic"/>
          <w:sz w:val="24"/>
          <w:szCs w:val="24"/>
        </w:rPr>
        <w:t>convention</w:t>
      </w:r>
      <w:r w:rsidRPr="00DF3CDA">
        <w:rPr>
          <w:rFonts w:ascii="Century Gothic" w:hAnsi="Century Gothic"/>
          <w:sz w:val="24"/>
          <w:szCs w:val="24"/>
        </w:rPr>
        <w:t xml:space="preserve"> sales.</w:t>
      </w:r>
    </w:p>
    <w:p w14:paraId="6089075C" w14:textId="40EC8F8B" w:rsidR="00C60573" w:rsidRDefault="00C60573" w:rsidP="00C60573">
      <w:pPr>
        <w:pStyle w:val="ListParagraph"/>
        <w:numPr>
          <w:ilvl w:val="0"/>
          <w:numId w:val="1"/>
        </w:numPr>
        <w:rPr>
          <w:rFonts w:ascii="Century Gothic" w:hAnsi="Century Gothic"/>
          <w:sz w:val="24"/>
          <w:szCs w:val="24"/>
        </w:rPr>
      </w:pPr>
      <w:r w:rsidRPr="00DF3CDA">
        <w:rPr>
          <w:rFonts w:ascii="Century Gothic" w:hAnsi="Century Gothic"/>
          <w:sz w:val="24"/>
          <w:szCs w:val="24"/>
        </w:rPr>
        <w:t>Develop a comprehensive marketing program to advertise, promote and publicize the City in order to achieve, as City’s priority, the goal of booking group meetings, trade shows, conferences and other events resulting in increased room nights in our hotels.</w:t>
      </w:r>
    </w:p>
    <w:p w14:paraId="16311A08" w14:textId="77777777" w:rsidR="00D325AF" w:rsidRDefault="00DF3CDA" w:rsidP="00DF3CDA">
      <w:pPr>
        <w:pStyle w:val="ListParagraph"/>
        <w:numPr>
          <w:ilvl w:val="0"/>
          <w:numId w:val="1"/>
        </w:numPr>
        <w:rPr>
          <w:rFonts w:ascii="Century Gothic" w:hAnsi="Century Gothic"/>
          <w:sz w:val="24"/>
          <w:szCs w:val="24"/>
        </w:rPr>
      </w:pPr>
      <w:r w:rsidRPr="00DF3CDA">
        <w:rPr>
          <w:rFonts w:ascii="Century Gothic" w:hAnsi="Century Gothic"/>
          <w:sz w:val="24"/>
          <w:szCs w:val="24"/>
        </w:rPr>
        <w:t>Generate Booking Leads reflective of:</w:t>
      </w:r>
      <w:r>
        <w:rPr>
          <w:rFonts w:ascii="Century Gothic" w:hAnsi="Century Gothic"/>
          <w:sz w:val="24"/>
          <w:szCs w:val="24"/>
        </w:rPr>
        <w:t xml:space="preserve">  </w:t>
      </w:r>
    </w:p>
    <w:p w14:paraId="782043E2" w14:textId="38D22B55" w:rsidR="00373A16" w:rsidRDefault="00DF3CDA" w:rsidP="00D325AF">
      <w:pPr>
        <w:pStyle w:val="ListParagraph"/>
        <w:numPr>
          <w:ilvl w:val="1"/>
          <w:numId w:val="1"/>
        </w:numPr>
        <w:rPr>
          <w:rFonts w:ascii="Century Gothic" w:hAnsi="Century Gothic"/>
          <w:sz w:val="24"/>
          <w:szCs w:val="24"/>
        </w:rPr>
      </w:pPr>
      <w:r>
        <w:rPr>
          <w:rFonts w:ascii="Century Gothic" w:hAnsi="Century Gothic"/>
          <w:sz w:val="24"/>
          <w:szCs w:val="24"/>
        </w:rPr>
        <w:t>A minimum of</w:t>
      </w:r>
      <w:r w:rsidR="00387E83">
        <w:rPr>
          <w:rFonts w:ascii="Century Gothic" w:hAnsi="Century Gothic"/>
          <w:sz w:val="24"/>
          <w:szCs w:val="24"/>
        </w:rPr>
        <w:t xml:space="preserve"> 3858</w:t>
      </w:r>
      <w:r>
        <w:rPr>
          <w:rFonts w:ascii="Century Gothic" w:hAnsi="Century Gothic"/>
          <w:sz w:val="24"/>
          <w:szCs w:val="24"/>
        </w:rPr>
        <w:t xml:space="preserve"> </w:t>
      </w:r>
      <w:r w:rsidR="004656F6">
        <w:rPr>
          <w:rFonts w:ascii="Century Gothic" w:hAnsi="Century Gothic"/>
          <w:sz w:val="24"/>
          <w:szCs w:val="24"/>
        </w:rPr>
        <w:t>room nights</w:t>
      </w:r>
      <w:r w:rsidR="00387E83">
        <w:rPr>
          <w:rFonts w:ascii="Century Gothic" w:hAnsi="Century Gothic"/>
          <w:sz w:val="24"/>
          <w:szCs w:val="24"/>
        </w:rPr>
        <w:t xml:space="preserve">, </w:t>
      </w:r>
    </w:p>
    <w:p w14:paraId="4BAA0F80" w14:textId="0E059C53" w:rsidR="00D325AF" w:rsidRDefault="004656F6" w:rsidP="00D325AF">
      <w:pPr>
        <w:pStyle w:val="ListParagraph"/>
        <w:numPr>
          <w:ilvl w:val="1"/>
          <w:numId w:val="1"/>
        </w:numPr>
        <w:rPr>
          <w:rFonts w:ascii="Century Gothic" w:hAnsi="Century Gothic"/>
          <w:sz w:val="24"/>
          <w:szCs w:val="24"/>
        </w:rPr>
      </w:pPr>
      <w:r>
        <w:rPr>
          <w:rFonts w:ascii="Century Gothic" w:hAnsi="Century Gothic"/>
          <w:sz w:val="24"/>
          <w:szCs w:val="24"/>
        </w:rPr>
        <w:t xml:space="preserve">Facilitating “city wide” convention rooming needs </w:t>
      </w:r>
      <w:r w:rsidR="00D325AF">
        <w:rPr>
          <w:rFonts w:ascii="Century Gothic" w:hAnsi="Century Gothic"/>
          <w:sz w:val="24"/>
          <w:szCs w:val="24"/>
        </w:rPr>
        <w:t>utilizing three (3) or more hotel properties</w:t>
      </w:r>
      <w:r>
        <w:rPr>
          <w:rFonts w:ascii="Century Gothic" w:hAnsi="Century Gothic"/>
          <w:sz w:val="24"/>
          <w:szCs w:val="24"/>
        </w:rPr>
        <w:t>,</w:t>
      </w:r>
    </w:p>
    <w:p w14:paraId="417D183F" w14:textId="6CDE2066" w:rsidR="00BE600C" w:rsidRDefault="00686210" w:rsidP="00BE600C">
      <w:pPr>
        <w:pStyle w:val="ListParagraph"/>
        <w:numPr>
          <w:ilvl w:val="1"/>
          <w:numId w:val="1"/>
        </w:numPr>
        <w:rPr>
          <w:rFonts w:ascii="Century Gothic" w:hAnsi="Century Gothic"/>
          <w:sz w:val="24"/>
          <w:szCs w:val="24"/>
        </w:rPr>
      </w:pPr>
      <w:r>
        <w:rPr>
          <w:rFonts w:ascii="Century Gothic" w:hAnsi="Century Gothic"/>
          <w:sz w:val="24"/>
          <w:szCs w:val="24"/>
        </w:rPr>
        <w:t>W</w:t>
      </w:r>
      <w:r w:rsidR="00D325AF">
        <w:rPr>
          <w:rFonts w:ascii="Century Gothic" w:hAnsi="Century Gothic"/>
          <w:sz w:val="24"/>
          <w:szCs w:val="24"/>
        </w:rPr>
        <w:t>ith a minimum room night rate of $</w:t>
      </w:r>
      <w:r w:rsidR="004656F6">
        <w:rPr>
          <w:rFonts w:ascii="Century Gothic" w:hAnsi="Century Gothic"/>
          <w:sz w:val="24"/>
          <w:szCs w:val="24"/>
        </w:rPr>
        <w:t>1</w:t>
      </w:r>
      <w:r w:rsidR="004D51E8">
        <w:rPr>
          <w:rFonts w:ascii="Century Gothic" w:hAnsi="Century Gothic"/>
          <w:sz w:val="24"/>
          <w:szCs w:val="24"/>
        </w:rPr>
        <w:t>40.</w:t>
      </w:r>
      <w:r w:rsidR="00D325AF">
        <w:rPr>
          <w:rFonts w:ascii="Century Gothic" w:hAnsi="Century Gothic"/>
          <w:sz w:val="24"/>
          <w:szCs w:val="24"/>
        </w:rPr>
        <w:t xml:space="preserve"> (Federal Government </w:t>
      </w:r>
      <w:r w:rsidR="004D51E8">
        <w:rPr>
          <w:rFonts w:ascii="Century Gothic" w:hAnsi="Century Gothic"/>
          <w:sz w:val="24"/>
          <w:szCs w:val="24"/>
        </w:rPr>
        <w:t>r</w:t>
      </w:r>
      <w:r w:rsidR="00D325AF">
        <w:rPr>
          <w:rFonts w:ascii="Century Gothic" w:hAnsi="Century Gothic"/>
          <w:sz w:val="24"/>
          <w:szCs w:val="24"/>
        </w:rPr>
        <w:t>ate</w:t>
      </w:r>
      <w:r w:rsidR="004D51E8">
        <w:rPr>
          <w:rFonts w:ascii="Century Gothic" w:hAnsi="Century Gothic"/>
          <w:sz w:val="24"/>
          <w:szCs w:val="24"/>
        </w:rPr>
        <w:t xml:space="preserve"> is currently $132)</w:t>
      </w:r>
      <w:r w:rsidR="00D325AF">
        <w:rPr>
          <w:rFonts w:ascii="Century Gothic" w:hAnsi="Century Gothic"/>
          <w:sz w:val="24"/>
          <w:szCs w:val="24"/>
        </w:rPr>
        <w:t>.</w:t>
      </w:r>
    </w:p>
    <w:p w14:paraId="764832A6" w14:textId="293B8EB3" w:rsidR="00D325AF" w:rsidRPr="00BE600C" w:rsidRDefault="00D325AF" w:rsidP="00BE600C">
      <w:pPr>
        <w:pStyle w:val="ListParagraph"/>
        <w:numPr>
          <w:ilvl w:val="0"/>
          <w:numId w:val="1"/>
        </w:numPr>
        <w:rPr>
          <w:rFonts w:ascii="Century Gothic" w:hAnsi="Century Gothic"/>
          <w:sz w:val="24"/>
          <w:szCs w:val="24"/>
        </w:rPr>
      </w:pPr>
      <w:r w:rsidRPr="00BE600C">
        <w:rPr>
          <w:rFonts w:ascii="Century Gothic" w:hAnsi="Century Gothic"/>
          <w:sz w:val="24"/>
          <w:szCs w:val="24"/>
        </w:rPr>
        <w:t>Qualified Booking Leads will be tracked by projected room nights, reason for win or loss</w:t>
      </w:r>
      <w:r w:rsidR="004656F6" w:rsidRPr="00BE600C">
        <w:rPr>
          <w:rFonts w:ascii="Century Gothic" w:hAnsi="Century Gothic"/>
          <w:sz w:val="24"/>
          <w:szCs w:val="24"/>
        </w:rPr>
        <w:t>, average room rate, number of hotel properties</w:t>
      </w:r>
      <w:r w:rsidR="00387E83">
        <w:rPr>
          <w:rFonts w:ascii="Century Gothic" w:hAnsi="Century Gothic"/>
          <w:sz w:val="24"/>
          <w:szCs w:val="24"/>
        </w:rPr>
        <w:t xml:space="preserve"> and </w:t>
      </w:r>
      <w:r w:rsidR="004656F6" w:rsidRPr="00BE600C">
        <w:rPr>
          <w:rFonts w:ascii="Century Gothic" w:hAnsi="Century Gothic"/>
          <w:sz w:val="24"/>
          <w:szCs w:val="24"/>
        </w:rPr>
        <w:t>number of attendees</w:t>
      </w:r>
      <w:r w:rsidR="00387E83">
        <w:rPr>
          <w:rFonts w:ascii="Century Gothic" w:hAnsi="Century Gothic"/>
          <w:sz w:val="24"/>
          <w:szCs w:val="24"/>
        </w:rPr>
        <w:t xml:space="preserve">. </w:t>
      </w:r>
    </w:p>
    <w:p w14:paraId="073C567A" w14:textId="7AC8F334" w:rsidR="00A97908" w:rsidRDefault="00A97908" w:rsidP="00D325AF">
      <w:pPr>
        <w:pStyle w:val="ListParagraph"/>
        <w:numPr>
          <w:ilvl w:val="0"/>
          <w:numId w:val="1"/>
        </w:numPr>
        <w:rPr>
          <w:rFonts w:ascii="Century Gothic" w:hAnsi="Century Gothic"/>
          <w:sz w:val="24"/>
          <w:szCs w:val="24"/>
        </w:rPr>
      </w:pPr>
      <w:r>
        <w:rPr>
          <w:rFonts w:ascii="Century Gothic" w:hAnsi="Century Gothic"/>
          <w:sz w:val="24"/>
          <w:szCs w:val="24"/>
        </w:rPr>
        <w:t xml:space="preserve">Executive Memorandums of Understanding with a minimum of 51% of hotels to ensure an annual inventory of room nights available for convention sales. </w:t>
      </w:r>
    </w:p>
    <w:p w14:paraId="4D55AD27" w14:textId="355C62BB" w:rsidR="00D325AF" w:rsidRDefault="00D325AF" w:rsidP="00D325AF">
      <w:pPr>
        <w:pStyle w:val="ListParagraph"/>
        <w:numPr>
          <w:ilvl w:val="0"/>
          <w:numId w:val="1"/>
        </w:numPr>
        <w:rPr>
          <w:rFonts w:ascii="Century Gothic" w:hAnsi="Century Gothic"/>
          <w:sz w:val="24"/>
          <w:szCs w:val="24"/>
        </w:rPr>
      </w:pPr>
      <w:r>
        <w:rPr>
          <w:rFonts w:ascii="Century Gothic" w:hAnsi="Century Gothic"/>
          <w:sz w:val="24"/>
          <w:szCs w:val="24"/>
        </w:rPr>
        <w:t>Provide</w:t>
      </w:r>
      <w:r w:rsidR="00A97908">
        <w:rPr>
          <w:rFonts w:ascii="Century Gothic" w:hAnsi="Century Gothic"/>
          <w:sz w:val="24"/>
          <w:szCs w:val="24"/>
        </w:rPr>
        <w:t xml:space="preserve"> “</w:t>
      </w:r>
      <w:r w:rsidR="004656F6">
        <w:rPr>
          <w:rFonts w:ascii="Century Gothic" w:hAnsi="Century Gothic"/>
          <w:sz w:val="24"/>
          <w:szCs w:val="24"/>
        </w:rPr>
        <w:t>client services” and “</w:t>
      </w:r>
      <w:r w:rsidR="00A97908">
        <w:rPr>
          <w:rFonts w:ascii="Century Gothic" w:hAnsi="Century Gothic"/>
          <w:sz w:val="24"/>
          <w:szCs w:val="24"/>
        </w:rPr>
        <w:t>c</w:t>
      </w:r>
      <w:r>
        <w:rPr>
          <w:rFonts w:ascii="Century Gothic" w:hAnsi="Century Gothic"/>
          <w:sz w:val="24"/>
          <w:szCs w:val="24"/>
        </w:rPr>
        <w:t xml:space="preserve">onvention </w:t>
      </w:r>
      <w:r w:rsidR="00A97908">
        <w:rPr>
          <w:rFonts w:ascii="Century Gothic" w:hAnsi="Century Gothic"/>
          <w:sz w:val="24"/>
          <w:szCs w:val="24"/>
        </w:rPr>
        <w:t>s</w:t>
      </w:r>
      <w:r>
        <w:rPr>
          <w:rFonts w:ascii="Century Gothic" w:hAnsi="Century Gothic"/>
          <w:sz w:val="24"/>
          <w:szCs w:val="24"/>
        </w:rPr>
        <w:t>ervicing</w:t>
      </w:r>
      <w:r w:rsidR="00A97908">
        <w:rPr>
          <w:rFonts w:ascii="Century Gothic" w:hAnsi="Century Gothic"/>
          <w:sz w:val="24"/>
          <w:szCs w:val="24"/>
        </w:rPr>
        <w:t>”</w:t>
      </w:r>
      <w:r>
        <w:rPr>
          <w:rFonts w:ascii="Century Gothic" w:hAnsi="Century Gothic"/>
          <w:sz w:val="24"/>
          <w:szCs w:val="24"/>
        </w:rPr>
        <w:t xml:space="preserve"> for all</w:t>
      </w:r>
      <w:r w:rsidR="00A97908">
        <w:rPr>
          <w:rFonts w:ascii="Century Gothic" w:hAnsi="Century Gothic"/>
          <w:sz w:val="24"/>
          <w:szCs w:val="24"/>
        </w:rPr>
        <w:t>/100% of qualified booked events including but not limed to:</w:t>
      </w:r>
    </w:p>
    <w:p w14:paraId="6A70B6C0" w14:textId="4BBA015C" w:rsidR="00A97908" w:rsidRDefault="00A97908" w:rsidP="00A97908">
      <w:pPr>
        <w:pStyle w:val="ListParagraph"/>
        <w:numPr>
          <w:ilvl w:val="1"/>
          <w:numId w:val="1"/>
        </w:numPr>
        <w:rPr>
          <w:rFonts w:ascii="Century Gothic" w:hAnsi="Century Gothic"/>
          <w:sz w:val="24"/>
          <w:szCs w:val="24"/>
        </w:rPr>
      </w:pPr>
      <w:r>
        <w:rPr>
          <w:rFonts w:ascii="Century Gothic" w:hAnsi="Century Gothic"/>
          <w:sz w:val="24"/>
          <w:szCs w:val="24"/>
        </w:rPr>
        <w:t>Securing room nights – hotel contracts</w:t>
      </w:r>
    </w:p>
    <w:p w14:paraId="7AD0AD9F" w14:textId="39D2F4DF" w:rsidR="00387E83" w:rsidRDefault="00387E83" w:rsidP="00A97908">
      <w:pPr>
        <w:pStyle w:val="ListParagraph"/>
        <w:numPr>
          <w:ilvl w:val="1"/>
          <w:numId w:val="1"/>
        </w:numPr>
        <w:rPr>
          <w:rFonts w:ascii="Century Gothic" w:hAnsi="Century Gothic"/>
          <w:sz w:val="24"/>
          <w:szCs w:val="24"/>
        </w:rPr>
      </w:pPr>
      <w:r>
        <w:rPr>
          <w:rFonts w:ascii="Century Gothic" w:hAnsi="Century Gothic"/>
          <w:sz w:val="24"/>
          <w:szCs w:val="24"/>
        </w:rPr>
        <w:t>Facilitating and tracking rebates</w:t>
      </w:r>
    </w:p>
    <w:p w14:paraId="1724BD85" w14:textId="52617B86" w:rsidR="00A97908" w:rsidRDefault="00A97908" w:rsidP="00A97908">
      <w:pPr>
        <w:pStyle w:val="ListParagraph"/>
        <w:numPr>
          <w:ilvl w:val="1"/>
          <w:numId w:val="1"/>
        </w:numPr>
        <w:rPr>
          <w:rFonts w:ascii="Century Gothic" w:hAnsi="Century Gothic"/>
          <w:sz w:val="24"/>
          <w:szCs w:val="24"/>
        </w:rPr>
      </w:pPr>
      <w:r>
        <w:rPr>
          <w:rFonts w:ascii="Century Gothic" w:hAnsi="Century Gothic"/>
          <w:sz w:val="24"/>
          <w:szCs w:val="24"/>
        </w:rPr>
        <w:t>Managing and implementing attendee discount program</w:t>
      </w:r>
    </w:p>
    <w:p w14:paraId="47B4E71B" w14:textId="4934B61E" w:rsidR="00A97908" w:rsidRDefault="00A97908" w:rsidP="00A97908">
      <w:pPr>
        <w:pStyle w:val="ListParagraph"/>
        <w:numPr>
          <w:ilvl w:val="1"/>
          <w:numId w:val="1"/>
        </w:numPr>
        <w:rPr>
          <w:rFonts w:ascii="Century Gothic" w:hAnsi="Century Gothic"/>
          <w:sz w:val="24"/>
          <w:szCs w:val="24"/>
        </w:rPr>
      </w:pPr>
      <w:r>
        <w:rPr>
          <w:rFonts w:ascii="Century Gothic" w:hAnsi="Century Gothic"/>
          <w:sz w:val="24"/>
          <w:szCs w:val="24"/>
        </w:rPr>
        <w:t>Media and/or public relations</w:t>
      </w:r>
    </w:p>
    <w:p w14:paraId="34A5870C" w14:textId="55B0DEE1" w:rsidR="00A97908" w:rsidRDefault="00A97908" w:rsidP="00A97908">
      <w:pPr>
        <w:pStyle w:val="ListParagraph"/>
        <w:numPr>
          <w:ilvl w:val="1"/>
          <w:numId w:val="1"/>
        </w:numPr>
        <w:rPr>
          <w:rFonts w:ascii="Century Gothic" w:hAnsi="Century Gothic"/>
          <w:sz w:val="24"/>
          <w:szCs w:val="24"/>
        </w:rPr>
      </w:pPr>
      <w:r>
        <w:rPr>
          <w:rFonts w:ascii="Century Gothic" w:hAnsi="Century Gothic"/>
          <w:sz w:val="24"/>
          <w:szCs w:val="24"/>
        </w:rPr>
        <w:t>Welcome signage</w:t>
      </w:r>
    </w:p>
    <w:p w14:paraId="626C1988" w14:textId="001DC28B" w:rsidR="00A97908" w:rsidRDefault="00A97908" w:rsidP="00A97908">
      <w:pPr>
        <w:pStyle w:val="ListParagraph"/>
        <w:numPr>
          <w:ilvl w:val="1"/>
          <w:numId w:val="1"/>
        </w:numPr>
        <w:rPr>
          <w:rFonts w:ascii="Century Gothic" w:hAnsi="Century Gothic"/>
          <w:sz w:val="24"/>
          <w:szCs w:val="24"/>
        </w:rPr>
      </w:pPr>
      <w:r>
        <w:rPr>
          <w:rFonts w:ascii="Century Gothic" w:hAnsi="Century Gothic"/>
          <w:sz w:val="24"/>
          <w:szCs w:val="24"/>
        </w:rPr>
        <w:t>Welcome address by City Official</w:t>
      </w:r>
    </w:p>
    <w:p w14:paraId="3AEDE291" w14:textId="54354B50" w:rsidR="00A97908" w:rsidRDefault="00A97908" w:rsidP="00A97908">
      <w:pPr>
        <w:pStyle w:val="ListParagraph"/>
        <w:numPr>
          <w:ilvl w:val="1"/>
          <w:numId w:val="1"/>
        </w:numPr>
        <w:rPr>
          <w:rFonts w:ascii="Century Gothic" w:hAnsi="Century Gothic"/>
          <w:sz w:val="24"/>
          <w:szCs w:val="24"/>
        </w:rPr>
      </w:pPr>
      <w:r>
        <w:rPr>
          <w:rFonts w:ascii="Century Gothic" w:hAnsi="Century Gothic"/>
          <w:sz w:val="24"/>
          <w:szCs w:val="24"/>
        </w:rPr>
        <w:t>Community Service Opportunity(ies)</w:t>
      </w:r>
    </w:p>
    <w:p w14:paraId="1223E312" w14:textId="437648EB" w:rsidR="00A97908" w:rsidRPr="00DF3CDA" w:rsidRDefault="00A97908" w:rsidP="00A97908">
      <w:pPr>
        <w:pStyle w:val="ListParagraph"/>
        <w:numPr>
          <w:ilvl w:val="1"/>
          <w:numId w:val="1"/>
        </w:numPr>
        <w:rPr>
          <w:rFonts w:ascii="Century Gothic" w:hAnsi="Century Gothic"/>
          <w:sz w:val="24"/>
          <w:szCs w:val="24"/>
        </w:rPr>
      </w:pPr>
      <w:r>
        <w:rPr>
          <w:rFonts w:ascii="Century Gothic" w:hAnsi="Century Gothic"/>
          <w:sz w:val="24"/>
          <w:szCs w:val="24"/>
        </w:rPr>
        <w:t>Coordinating Group Activities.</w:t>
      </w:r>
    </w:p>
    <w:p w14:paraId="45767D8E" w14:textId="0BD42157" w:rsidR="00C60573" w:rsidRPr="00DF3CDA" w:rsidRDefault="00C60573" w:rsidP="00C60573">
      <w:pPr>
        <w:pStyle w:val="ListParagraph"/>
        <w:numPr>
          <w:ilvl w:val="0"/>
          <w:numId w:val="1"/>
        </w:numPr>
        <w:rPr>
          <w:rFonts w:ascii="Century Gothic" w:hAnsi="Century Gothic"/>
          <w:sz w:val="24"/>
          <w:szCs w:val="24"/>
        </w:rPr>
      </w:pPr>
      <w:r w:rsidRPr="00DF3CDA">
        <w:rPr>
          <w:rFonts w:ascii="Century Gothic" w:hAnsi="Century Gothic"/>
          <w:sz w:val="24"/>
          <w:szCs w:val="24"/>
        </w:rPr>
        <w:t>Working on behalf of Visalia Tourism Marketing District Owner’s Association, develop a marketing program directed to tourism decision-makers and individual travelers to promote additional business and leisure travel to the City.</w:t>
      </w:r>
    </w:p>
    <w:p w14:paraId="4BD8387D" w14:textId="42FD6739" w:rsidR="00C60573" w:rsidRPr="00DF3CDA" w:rsidRDefault="00FF6F1B" w:rsidP="00C60573">
      <w:pPr>
        <w:pStyle w:val="ListParagraph"/>
        <w:numPr>
          <w:ilvl w:val="0"/>
          <w:numId w:val="1"/>
        </w:numPr>
        <w:rPr>
          <w:rFonts w:ascii="Century Gothic" w:hAnsi="Century Gothic"/>
          <w:sz w:val="24"/>
          <w:szCs w:val="24"/>
        </w:rPr>
      </w:pPr>
      <w:r w:rsidRPr="00DF3CDA">
        <w:rPr>
          <w:rFonts w:ascii="Century Gothic" w:hAnsi="Century Gothic"/>
          <w:sz w:val="24"/>
          <w:szCs w:val="24"/>
        </w:rPr>
        <w:t xml:space="preserve">Said marketing program will include, but not be limited to tours, events and tournaments visiting Visalia, coordinating and distributing mailings, coordinating </w:t>
      </w:r>
      <w:r w:rsidR="004656F6">
        <w:rPr>
          <w:rFonts w:ascii="Century Gothic" w:hAnsi="Century Gothic"/>
          <w:sz w:val="24"/>
          <w:szCs w:val="24"/>
        </w:rPr>
        <w:t>t</w:t>
      </w:r>
      <w:r w:rsidRPr="00DF3CDA">
        <w:rPr>
          <w:rFonts w:ascii="Century Gothic" w:hAnsi="Century Gothic"/>
          <w:sz w:val="24"/>
          <w:szCs w:val="24"/>
        </w:rPr>
        <w:t xml:space="preserve">he development and maintenance of VCVB website and </w:t>
      </w:r>
      <w:r w:rsidRPr="00DF3CDA">
        <w:rPr>
          <w:rFonts w:ascii="Century Gothic" w:hAnsi="Century Gothic"/>
          <w:sz w:val="24"/>
          <w:szCs w:val="24"/>
        </w:rPr>
        <w:lastRenderedPageBreak/>
        <w:t>collateral material, continuing maintenance of and management of social media platforms and other tourism best practice marketing activities.</w:t>
      </w:r>
    </w:p>
    <w:p w14:paraId="100A4153" w14:textId="73EF0527" w:rsidR="00FF6F1B" w:rsidRPr="00DF3CDA" w:rsidRDefault="00FF6F1B" w:rsidP="00C60573">
      <w:pPr>
        <w:pStyle w:val="ListParagraph"/>
        <w:numPr>
          <w:ilvl w:val="0"/>
          <w:numId w:val="1"/>
        </w:numPr>
        <w:rPr>
          <w:rFonts w:ascii="Century Gothic" w:hAnsi="Century Gothic"/>
          <w:sz w:val="24"/>
          <w:szCs w:val="24"/>
        </w:rPr>
      </w:pPr>
      <w:r w:rsidRPr="00DF3CDA">
        <w:rPr>
          <w:rFonts w:ascii="Century Gothic" w:hAnsi="Century Gothic"/>
          <w:sz w:val="24"/>
          <w:szCs w:val="24"/>
        </w:rPr>
        <w:t xml:space="preserve">Participate in activities related to the branding of the City </w:t>
      </w:r>
      <w:r w:rsidR="00FA1BB7">
        <w:rPr>
          <w:rFonts w:ascii="Century Gothic" w:hAnsi="Century Gothic"/>
          <w:sz w:val="24"/>
          <w:szCs w:val="24"/>
        </w:rPr>
        <w:t xml:space="preserve">as a convention and tourism destination </w:t>
      </w:r>
      <w:r w:rsidRPr="00DF3CDA">
        <w:rPr>
          <w:rFonts w:ascii="Century Gothic" w:hAnsi="Century Gothic"/>
          <w:sz w:val="24"/>
          <w:szCs w:val="24"/>
        </w:rPr>
        <w:t>for the purpose of</w:t>
      </w:r>
      <w:r w:rsidR="00FA1BB7">
        <w:rPr>
          <w:rFonts w:ascii="Century Gothic" w:hAnsi="Century Gothic"/>
          <w:sz w:val="24"/>
          <w:szCs w:val="24"/>
        </w:rPr>
        <w:t xml:space="preserve"> attracting state,</w:t>
      </w:r>
      <w:r w:rsidRPr="00DF3CDA">
        <w:rPr>
          <w:rFonts w:ascii="Century Gothic" w:hAnsi="Century Gothic"/>
          <w:sz w:val="24"/>
          <w:szCs w:val="24"/>
        </w:rPr>
        <w:t xml:space="preserve"> national and international identity</w:t>
      </w:r>
      <w:r w:rsidR="00FA1BB7">
        <w:rPr>
          <w:rFonts w:ascii="Century Gothic" w:hAnsi="Century Gothic"/>
          <w:sz w:val="24"/>
          <w:szCs w:val="24"/>
        </w:rPr>
        <w:t>.</w:t>
      </w:r>
    </w:p>
    <w:p w14:paraId="50FD75E9" w14:textId="2A7140C8" w:rsidR="00FF6F1B" w:rsidRPr="00DF3CDA" w:rsidRDefault="00FF6F1B" w:rsidP="00C60573">
      <w:pPr>
        <w:pStyle w:val="ListParagraph"/>
        <w:numPr>
          <w:ilvl w:val="0"/>
          <w:numId w:val="1"/>
        </w:numPr>
        <w:rPr>
          <w:rFonts w:ascii="Century Gothic" w:hAnsi="Century Gothic"/>
          <w:sz w:val="24"/>
          <w:szCs w:val="24"/>
        </w:rPr>
      </w:pPr>
      <w:r w:rsidRPr="00DF3CDA">
        <w:rPr>
          <w:rFonts w:ascii="Century Gothic" w:hAnsi="Century Gothic"/>
          <w:sz w:val="24"/>
          <w:szCs w:val="24"/>
        </w:rPr>
        <w:t xml:space="preserve">Develop and effectively provide oversight for the VCVB Board of Directors as defined by the Governing documents.  The primary function of the VCVB Board of Directors is to develop and provide input and suggestions to support and cross-promote the City as a destination.  </w:t>
      </w:r>
    </w:p>
    <w:p w14:paraId="48088245" w14:textId="77777777" w:rsidR="008875C1" w:rsidRDefault="008875C1" w:rsidP="00C60573">
      <w:pPr>
        <w:pStyle w:val="ListParagraph"/>
        <w:numPr>
          <w:ilvl w:val="0"/>
          <w:numId w:val="1"/>
        </w:numPr>
        <w:rPr>
          <w:rFonts w:ascii="Century Gothic" w:hAnsi="Century Gothic"/>
          <w:sz w:val="24"/>
          <w:szCs w:val="24"/>
        </w:rPr>
      </w:pPr>
      <w:r>
        <w:rPr>
          <w:rFonts w:ascii="Century Gothic" w:hAnsi="Century Gothic"/>
          <w:sz w:val="24"/>
          <w:szCs w:val="24"/>
        </w:rPr>
        <w:t xml:space="preserve">Provide a quarterly assessment of impact, tracking of leads and servicing, in conjunction with Visalia Convention Center utilization. </w:t>
      </w:r>
    </w:p>
    <w:p w14:paraId="77E91913" w14:textId="4E0C795A" w:rsidR="004656F6" w:rsidRPr="008875C1" w:rsidRDefault="00FF6F1B" w:rsidP="008875C1">
      <w:pPr>
        <w:pStyle w:val="ListParagraph"/>
        <w:numPr>
          <w:ilvl w:val="0"/>
          <w:numId w:val="1"/>
        </w:numPr>
        <w:rPr>
          <w:rFonts w:ascii="Century Gothic" w:hAnsi="Century Gothic"/>
          <w:sz w:val="24"/>
          <w:szCs w:val="24"/>
        </w:rPr>
      </w:pPr>
      <w:r w:rsidRPr="00DF3CDA">
        <w:rPr>
          <w:rFonts w:ascii="Century Gothic" w:hAnsi="Century Gothic"/>
          <w:sz w:val="24"/>
          <w:szCs w:val="24"/>
        </w:rPr>
        <w:t>Present VCVB annual budget</w:t>
      </w:r>
      <w:r w:rsidR="008875C1">
        <w:rPr>
          <w:rFonts w:ascii="Century Gothic" w:hAnsi="Century Gothic"/>
          <w:sz w:val="24"/>
          <w:szCs w:val="24"/>
        </w:rPr>
        <w:t xml:space="preserve"> with an</w:t>
      </w:r>
      <w:r w:rsidRPr="008875C1">
        <w:rPr>
          <w:rFonts w:ascii="Century Gothic" w:hAnsi="Century Gothic"/>
          <w:sz w:val="24"/>
          <w:szCs w:val="24"/>
        </w:rPr>
        <w:t xml:space="preserve">nual </w:t>
      </w:r>
      <w:r w:rsidR="008875C1">
        <w:rPr>
          <w:rFonts w:ascii="Century Gothic" w:hAnsi="Century Gothic"/>
          <w:sz w:val="24"/>
          <w:szCs w:val="24"/>
        </w:rPr>
        <w:t xml:space="preserve">business development plan, </w:t>
      </w:r>
      <w:r w:rsidRPr="008875C1">
        <w:rPr>
          <w:rFonts w:ascii="Century Gothic" w:hAnsi="Century Gothic"/>
          <w:sz w:val="24"/>
          <w:szCs w:val="24"/>
        </w:rPr>
        <w:t>to the City Council, on or before ___________ each year.</w:t>
      </w:r>
    </w:p>
    <w:sectPr w:rsidR="004656F6" w:rsidRPr="008875C1">
      <w:headerReference w:type="default" r:id="rId7"/>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DA4647B" w14:textId="77777777" w:rsidR="00A97908" w:rsidRDefault="00A97908" w:rsidP="00A97908">
      <w:pPr>
        <w:spacing w:after="0" w:line="240" w:lineRule="auto"/>
      </w:pPr>
      <w:r>
        <w:separator/>
      </w:r>
    </w:p>
  </w:endnote>
  <w:endnote w:type="continuationSeparator" w:id="0">
    <w:p w14:paraId="4BCB8E8D" w14:textId="77777777" w:rsidR="00A97908" w:rsidRDefault="00A97908" w:rsidP="00A9790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8A50A2" w14:textId="7C8AB5C8" w:rsidR="00A97908" w:rsidRPr="00A97908" w:rsidRDefault="00A97908" w:rsidP="00A97908">
    <w:pPr>
      <w:pStyle w:val="Footer"/>
      <w:jc w:val="right"/>
      <w:rPr>
        <w:rFonts w:ascii="Century Gothic" w:hAnsi="Century Gothic"/>
        <w:color w:val="808080" w:themeColor="background1" w:themeShade="80"/>
        <w:sz w:val="16"/>
        <w:szCs w:val="16"/>
      </w:rPr>
    </w:pPr>
    <w:r w:rsidRPr="00A97908">
      <w:rPr>
        <w:rFonts w:ascii="Century Gothic" w:hAnsi="Century Gothic"/>
        <w:color w:val="808080" w:themeColor="background1" w:themeShade="80"/>
        <w:sz w:val="16"/>
        <w:szCs w:val="16"/>
      </w:rPr>
      <w:t>VCVB Scope of Services revised August 7, 2023 V</w:t>
    </w:r>
    <w:r w:rsidR="004735C9">
      <w:rPr>
        <w:rFonts w:ascii="Century Gothic" w:hAnsi="Century Gothic"/>
        <w:color w:val="808080" w:themeColor="background1" w:themeShade="80"/>
        <w:sz w:val="16"/>
        <w:szCs w:val="16"/>
      </w:rPr>
      <w:t>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F2B0EB8" w14:textId="77777777" w:rsidR="00A97908" w:rsidRDefault="00A97908" w:rsidP="00A97908">
      <w:pPr>
        <w:spacing w:after="0" w:line="240" w:lineRule="auto"/>
      </w:pPr>
      <w:r>
        <w:separator/>
      </w:r>
    </w:p>
  </w:footnote>
  <w:footnote w:type="continuationSeparator" w:id="0">
    <w:p w14:paraId="5CAAB42C" w14:textId="77777777" w:rsidR="00A97908" w:rsidRDefault="00A97908" w:rsidP="00A9790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84316625"/>
      <w:docPartObj>
        <w:docPartGallery w:val="Watermarks"/>
        <w:docPartUnique/>
      </w:docPartObj>
    </w:sdtPr>
    <w:sdtEndPr/>
    <w:sdtContent>
      <w:p w14:paraId="2048017C" w14:textId="061FA6A3" w:rsidR="00A97908" w:rsidRDefault="00387E83">
        <w:pPr>
          <w:pStyle w:val="Header"/>
        </w:pPr>
        <w:r>
          <w:rPr>
            <w:noProof/>
          </w:rPr>
          <w:pict w14:anchorId="1946CA8B">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2049" type="#_x0000_t136" style="position:absolute;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8502E09"/>
    <w:multiLevelType w:val="hybridMultilevel"/>
    <w:tmpl w:val="2F12548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866514D"/>
    <w:multiLevelType w:val="hybridMultilevel"/>
    <w:tmpl w:val="27D0E390"/>
    <w:lvl w:ilvl="0" w:tplc="830871CC">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num w:numId="1" w16cid:durableId="1316572669">
    <w:abstractNumId w:val="0"/>
  </w:num>
  <w:num w:numId="2" w16cid:durableId="91633112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0573"/>
    <w:rsid w:val="002E15A3"/>
    <w:rsid w:val="00373A16"/>
    <w:rsid w:val="00387E83"/>
    <w:rsid w:val="004656F6"/>
    <w:rsid w:val="004735C9"/>
    <w:rsid w:val="004D51E8"/>
    <w:rsid w:val="00686210"/>
    <w:rsid w:val="008875C1"/>
    <w:rsid w:val="00A7279E"/>
    <w:rsid w:val="00A97908"/>
    <w:rsid w:val="00BE600C"/>
    <w:rsid w:val="00C60573"/>
    <w:rsid w:val="00D325AF"/>
    <w:rsid w:val="00DF3CDA"/>
    <w:rsid w:val="00FA1BB7"/>
    <w:rsid w:val="00FF6F1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552CCDEF"/>
  <w15:chartTrackingRefBased/>
  <w15:docId w15:val="{DD10FD2E-4DDA-4945-990F-2F232A6EDD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60573"/>
    <w:pPr>
      <w:ind w:left="720"/>
      <w:contextualSpacing/>
    </w:pPr>
  </w:style>
  <w:style w:type="paragraph" w:styleId="Header">
    <w:name w:val="header"/>
    <w:basedOn w:val="Normal"/>
    <w:link w:val="HeaderChar"/>
    <w:uiPriority w:val="99"/>
    <w:unhideWhenUsed/>
    <w:rsid w:val="00A97908"/>
    <w:pPr>
      <w:tabs>
        <w:tab w:val="center" w:pos="4680"/>
        <w:tab w:val="right" w:pos="9360"/>
      </w:tabs>
      <w:spacing w:after="0" w:line="240" w:lineRule="auto"/>
    </w:pPr>
  </w:style>
  <w:style w:type="character" w:customStyle="1" w:styleId="HeaderChar">
    <w:name w:val="Header Char"/>
    <w:basedOn w:val="DefaultParagraphFont"/>
    <w:link w:val="Header"/>
    <w:uiPriority w:val="99"/>
    <w:rsid w:val="00A97908"/>
  </w:style>
  <w:style w:type="paragraph" w:styleId="Footer">
    <w:name w:val="footer"/>
    <w:basedOn w:val="Normal"/>
    <w:link w:val="FooterChar"/>
    <w:uiPriority w:val="99"/>
    <w:unhideWhenUsed/>
    <w:rsid w:val="00A97908"/>
    <w:pPr>
      <w:tabs>
        <w:tab w:val="center" w:pos="4680"/>
        <w:tab w:val="right" w:pos="9360"/>
      </w:tabs>
      <w:spacing w:after="0" w:line="240" w:lineRule="auto"/>
    </w:pPr>
  </w:style>
  <w:style w:type="character" w:customStyle="1" w:styleId="FooterChar">
    <w:name w:val="Footer Char"/>
    <w:basedOn w:val="DefaultParagraphFont"/>
    <w:link w:val="Footer"/>
    <w:uiPriority w:val="99"/>
    <w:rsid w:val="00A9790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Pages>2</Pages>
  <Words>419</Words>
  <Characters>2390</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Sherrie Bakke</dc:creator>
  <cp:keywords/>
  <dc:description/>
  <cp:lastModifiedBy>Sherrie Bakke</cp:lastModifiedBy>
  <cp:revision>6</cp:revision>
  <cp:lastPrinted>2023-10-05T21:40:00Z</cp:lastPrinted>
  <dcterms:created xsi:type="dcterms:W3CDTF">2023-10-02T23:23:00Z</dcterms:created>
  <dcterms:modified xsi:type="dcterms:W3CDTF">2023-10-06T17:48:00Z</dcterms:modified>
</cp:coreProperties>
</file>